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D97" w:rsidRPr="003E5939" w:rsidRDefault="00364D97" w:rsidP="00364D97">
      <w:pPr>
        <w:keepNext/>
        <w:outlineLvl w:val="0"/>
        <w:rPr>
          <w:rFonts w:cs="B Nazanin" w:hint="cs"/>
          <w:b/>
          <w:bCs/>
          <w:sz w:val="28"/>
          <w:szCs w:val="28"/>
          <w:rtl/>
        </w:rPr>
      </w:pPr>
      <w:bookmarkStart w:id="0" w:name="_GoBack"/>
      <w:bookmarkEnd w:id="0"/>
    </w:p>
    <w:p w:rsidR="00364D97" w:rsidRPr="003E5939" w:rsidRDefault="00364D97" w:rsidP="00364D97">
      <w:pPr>
        <w:keepNext/>
        <w:bidi w:val="0"/>
        <w:spacing w:after="240"/>
        <w:jc w:val="center"/>
        <w:outlineLvl w:val="0"/>
        <w:rPr>
          <w:rFonts w:cs="B Nazanin"/>
          <w:b/>
          <w:bCs/>
          <w:sz w:val="28"/>
          <w:szCs w:val="28"/>
          <w:rtl/>
        </w:rPr>
      </w:pPr>
      <w:r w:rsidRPr="003E5939">
        <w:rPr>
          <w:rFonts w:cs="B Nazanin" w:hint="cs"/>
          <w:b/>
          <w:bCs/>
          <w:sz w:val="28"/>
          <w:szCs w:val="28"/>
          <w:rtl/>
        </w:rPr>
        <w:t>تهیه</w:t>
      </w:r>
      <w:r w:rsidRPr="003E5939">
        <w:rPr>
          <w:rFonts w:cs="B Nazanin"/>
          <w:b/>
          <w:bCs/>
          <w:sz w:val="28"/>
          <w:szCs w:val="28"/>
          <w:rtl/>
        </w:rPr>
        <w:softHyphen/>
      </w:r>
      <w:r w:rsidRPr="003E5939">
        <w:rPr>
          <w:rFonts w:cs="B Nazanin" w:hint="cs"/>
          <w:b/>
          <w:bCs/>
          <w:sz w:val="28"/>
          <w:szCs w:val="28"/>
          <w:rtl/>
        </w:rPr>
        <w:t>ی نانوکامپوزیت</w:t>
      </w:r>
      <w:r w:rsidRPr="003E5939">
        <w:rPr>
          <w:rFonts w:cs="B Nazanin" w:hint="cs"/>
          <w:b/>
          <w:bCs/>
          <w:sz w:val="28"/>
          <w:szCs w:val="28"/>
          <w:rtl/>
        </w:rPr>
        <w:softHyphen/>
        <w:t>های آلکیدی اصلاح شده با نانوتقویت</w:t>
      </w:r>
      <w:r w:rsidRPr="003E5939">
        <w:rPr>
          <w:rFonts w:cs="B Nazanin"/>
          <w:b/>
          <w:bCs/>
          <w:sz w:val="28"/>
          <w:szCs w:val="28"/>
          <w:rtl/>
        </w:rPr>
        <w:softHyphen/>
      </w:r>
      <w:r w:rsidRPr="003E5939">
        <w:rPr>
          <w:rFonts w:cs="B Nazanin" w:hint="cs"/>
          <w:b/>
          <w:bCs/>
          <w:sz w:val="28"/>
          <w:szCs w:val="28"/>
          <w:rtl/>
        </w:rPr>
        <w:t>کننده</w:t>
      </w:r>
      <w:r w:rsidRPr="003E5939">
        <w:rPr>
          <w:rFonts w:cs="B Nazanin"/>
          <w:b/>
          <w:bCs/>
          <w:sz w:val="28"/>
          <w:szCs w:val="28"/>
          <w:rtl/>
        </w:rPr>
        <w:softHyphen/>
      </w:r>
      <w:r w:rsidRPr="003E5939">
        <w:rPr>
          <w:rFonts w:cs="B Nazanin" w:hint="cs"/>
          <w:b/>
          <w:bCs/>
          <w:sz w:val="28"/>
          <w:szCs w:val="28"/>
          <w:rtl/>
        </w:rPr>
        <w:t>های آب</w:t>
      </w:r>
      <w:r w:rsidRPr="003E5939">
        <w:rPr>
          <w:rFonts w:cs="B Nazanin"/>
          <w:b/>
          <w:bCs/>
          <w:sz w:val="28"/>
          <w:szCs w:val="28"/>
          <w:rtl/>
        </w:rPr>
        <w:softHyphen/>
      </w:r>
      <w:r w:rsidRPr="003E5939">
        <w:rPr>
          <w:rFonts w:cs="B Nazanin" w:hint="cs"/>
          <w:b/>
          <w:bCs/>
          <w:sz w:val="28"/>
          <w:szCs w:val="28"/>
          <w:rtl/>
        </w:rPr>
        <w:t>دوست و بررسی خواص پوششی آن</w:t>
      </w:r>
      <w:r w:rsidRPr="003E5939">
        <w:rPr>
          <w:rFonts w:cs="B Nazanin"/>
          <w:b/>
          <w:bCs/>
          <w:sz w:val="28"/>
          <w:szCs w:val="28"/>
          <w:rtl/>
        </w:rPr>
        <w:softHyphen/>
      </w:r>
      <w:r w:rsidRPr="003E5939">
        <w:rPr>
          <w:rFonts w:cs="B Nazanin" w:hint="cs"/>
          <w:b/>
          <w:bCs/>
          <w:sz w:val="28"/>
          <w:szCs w:val="28"/>
          <w:rtl/>
        </w:rPr>
        <w:t xml:space="preserve">ها </w:t>
      </w:r>
    </w:p>
    <w:p w:rsidR="00364D97" w:rsidRPr="003E5939" w:rsidRDefault="00364D97" w:rsidP="00364D97">
      <w:pPr>
        <w:keepNext/>
        <w:spacing w:after="240"/>
        <w:jc w:val="center"/>
        <w:outlineLvl w:val="0"/>
        <w:rPr>
          <w:rFonts w:cs="B Nazanin"/>
          <w:b/>
          <w:bCs/>
        </w:rPr>
      </w:pPr>
      <w:r w:rsidRPr="003E5939">
        <w:rPr>
          <w:rFonts w:cs="B Nazanin" w:hint="cs"/>
          <w:b/>
          <w:bCs/>
          <w:rtl/>
        </w:rPr>
        <w:t>فاطمه رفيع</w:t>
      </w:r>
      <w:r w:rsidRPr="003E5939">
        <w:rPr>
          <w:rFonts w:cs="B Nazanin" w:hint="cs"/>
          <w:b/>
          <w:bCs/>
          <w:rtl/>
        </w:rPr>
        <w:softHyphen/>
        <w:t xml:space="preserve">منزلت </w:t>
      </w:r>
      <w:r w:rsidRPr="003E5939">
        <w:rPr>
          <w:rFonts w:cs="B Nazanin" w:hint="cs"/>
          <w:b/>
          <w:bCs/>
          <w:vertAlign w:val="superscript"/>
          <w:rtl/>
        </w:rPr>
        <w:t>1</w:t>
      </w:r>
      <w:r w:rsidRPr="003E5939">
        <w:rPr>
          <w:rFonts w:cs="B Nazanin" w:hint="cs"/>
          <w:b/>
          <w:bCs/>
          <w:rtl/>
        </w:rPr>
        <w:t xml:space="preserve">، </w:t>
      </w:r>
      <w:r w:rsidRPr="003E5939">
        <w:rPr>
          <w:rFonts w:cs="B Nazanin" w:hint="cs"/>
          <w:b/>
          <w:bCs/>
          <w:u w:val="single"/>
          <w:rtl/>
        </w:rPr>
        <w:t>زیبا شیرینی</w:t>
      </w:r>
      <w:r w:rsidRPr="003E5939">
        <w:rPr>
          <w:rFonts w:cs="B Nazanin" w:hint="cs"/>
          <w:b/>
          <w:bCs/>
          <w:u w:val="single"/>
          <w:vertAlign w:val="superscript"/>
          <w:rtl/>
        </w:rPr>
        <w:t>1</w:t>
      </w:r>
      <w:r w:rsidRPr="003E5939">
        <w:rPr>
          <w:rFonts w:cs="B Nazanin" w:hint="cs"/>
          <w:b/>
          <w:bCs/>
          <w:vertAlign w:val="superscript"/>
          <w:rtl/>
        </w:rPr>
        <w:t xml:space="preserve"> </w:t>
      </w:r>
    </w:p>
    <w:p w:rsidR="00364D97" w:rsidRPr="003E5939" w:rsidRDefault="00364D97" w:rsidP="00364D97">
      <w:pPr>
        <w:keepNext/>
        <w:bidi w:val="0"/>
        <w:jc w:val="center"/>
        <w:outlineLvl w:val="0"/>
        <w:rPr>
          <w:rFonts w:cs="B Nazanin"/>
          <w:sz w:val="20"/>
          <w:szCs w:val="20"/>
        </w:rPr>
      </w:pPr>
      <w:r w:rsidRPr="003E5939">
        <w:rPr>
          <w:rFonts w:cs="B Nazanin" w:hint="cs"/>
          <w:sz w:val="20"/>
          <w:szCs w:val="20"/>
          <w:vertAlign w:val="superscript"/>
          <w:rtl/>
        </w:rPr>
        <w:t>1</w:t>
      </w:r>
      <w:r w:rsidRPr="003E5939">
        <w:rPr>
          <w:rFonts w:cs="B Nazanin" w:hint="cs"/>
          <w:sz w:val="20"/>
          <w:szCs w:val="20"/>
          <w:rtl/>
        </w:rPr>
        <w:t>اصفهان، دانشگاه اصفهان، دانشکده شيمي، گروه شيمي</w:t>
      </w:r>
      <w:r w:rsidRPr="003E5939">
        <w:rPr>
          <w:rFonts w:cs="B Nazanin" w:hint="cs"/>
          <w:sz w:val="20"/>
          <w:szCs w:val="20"/>
          <w:rtl/>
        </w:rPr>
        <w:softHyphen/>
        <w:t>پليمر، صندوق پستي 73441-81746</w:t>
      </w:r>
    </w:p>
    <w:p w:rsidR="00364D97" w:rsidRPr="003E5939" w:rsidRDefault="00364D97" w:rsidP="00364D97">
      <w:pPr>
        <w:jc w:val="center"/>
        <w:rPr>
          <w:sz w:val="20"/>
          <w:szCs w:val="20"/>
          <w:rtl/>
        </w:rPr>
      </w:pPr>
      <w:r w:rsidRPr="003E5939">
        <w:rPr>
          <w:sz w:val="20"/>
          <w:szCs w:val="20"/>
        </w:rPr>
        <w:t>* frafiemanzelat@sci.ui.ac.ir</w:t>
      </w:r>
    </w:p>
    <w:p w:rsidR="00364D97" w:rsidRPr="00EB1E9D" w:rsidRDefault="00364D97" w:rsidP="00364D97">
      <w:pPr>
        <w:jc w:val="lowKashida"/>
        <w:rPr>
          <w:rFonts w:cs="B Nazanin"/>
          <w:b/>
          <w:bCs/>
          <w:sz w:val="20"/>
          <w:szCs w:val="20"/>
        </w:rPr>
      </w:pPr>
    </w:p>
    <w:p w:rsidR="00364D97" w:rsidRPr="003E5939" w:rsidRDefault="00364D97" w:rsidP="00364D97">
      <w:pPr>
        <w:jc w:val="lowKashida"/>
        <w:rPr>
          <w:rFonts w:cs="B Nazanin"/>
          <w:b/>
          <w:bCs/>
          <w:sz w:val="22"/>
          <w:szCs w:val="22"/>
          <w:rtl/>
        </w:rPr>
      </w:pPr>
      <w:r w:rsidRPr="003E5939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364D97" w:rsidRPr="003E5939" w:rsidRDefault="00364D97" w:rsidP="00364D97">
      <w:pPr>
        <w:jc w:val="lowKashida"/>
        <w:rPr>
          <w:rFonts w:cs="B Nazanin"/>
          <w:sz w:val="22"/>
          <w:szCs w:val="22"/>
          <w:rtl/>
        </w:rPr>
      </w:pPr>
      <w:r w:rsidRPr="003E5939">
        <w:rPr>
          <w:rFonts w:cs="B Nazanin" w:hint="cs"/>
          <w:sz w:val="22"/>
          <w:szCs w:val="22"/>
          <w:rtl/>
        </w:rPr>
        <w:t>رزين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هاي آلكيدي به علت كارايي بالا و خواصي كه براي رنج وسيعي از كاربردها دارند، با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ارزش هستند. آلکیدها به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خاطر حضور اسیدهای چرب در ساختارشان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گریز هستند. با اصلاح ویژگی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گریزی آلکید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 می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توان سازگاری با آب، پایداری و مقاومت در برابر تغییر رنگ آن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 را بهبود بخشید. در این پژوهش رزین آلکید جدیدی بر پایه</w:t>
      </w:r>
      <w:r w:rsidRPr="003E5939">
        <w:rPr>
          <w:rFonts w:cs="B Nazanin" w:hint="cs"/>
          <w:sz w:val="22"/>
          <w:szCs w:val="22"/>
          <w:rtl/>
        </w:rPr>
        <w:softHyphen/>
        <w:t>ی اسیدچرب سویا با استفاده از روش تک مرحله</w:t>
      </w:r>
      <w:r w:rsidRPr="003E5939">
        <w:rPr>
          <w:rFonts w:cs="B Nazanin" w:hint="cs"/>
          <w:sz w:val="22"/>
          <w:szCs w:val="22"/>
          <w:rtl/>
        </w:rPr>
        <w:softHyphen/>
        <w:t>ای اسیدچرب، طی استری شدن همزمان فتالیک</w:t>
      </w:r>
      <w:r w:rsidRPr="003E5939">
        <w:rPr>
          <w:rFonts w:cs="B Nazanin" w:hint="cs"/>
          <w:sz w:val="22"/>
          <w:szCs w:val="22"/>
          <w:rtl/>
        </w:rPr>
        <w:softHyphen/>
        <w:t>انیدرید، مالئیک</w:t>
      </w:r>
      <w:r w:rsidRPr="003E5939">
        <w:rPr>
          <w:rFonts w:cs="B Nazanin" w:hint="cs"/>
          <w:sz w:val="22"/>
          <w:szCs w:val="22"/>
          <w:rtl/>
        </w:rPr>
        <w:softHyphen/>
        <w:t>انیدرید و گلیسرول سنتز گردید</w:t>
      </w:r>
      <w:r w:rsidRPr="003E5939">
        <w:rPr>
          <w:rFonts w:cs="B Nazanin" w:hint="cs"/>
          <w:sz w:val="22"/>
          <w:szCs w:val="22"/>
        </w:rPr>
        <w:t xml:space="preserve"> </w:t>
      </w:r>
      <w:r w:rsidRPr="003E5939">
        <w:rPr>
          <w:rFonts w:cs="B Nazanin" w:hint="cs"/>
          <w:sz w:val="22"/>
          <w:szCs w:val="22"/>
          <w:rtl/>
        </w:rPr>
        <w:t>و از نانوذرات سیلیکا و نانولوله</w:t>
      </w:r>
      <w:r w:rsidRPr="003E5939">
        <w:rPr>
          <w:rFonts w:cs="B Nazanin" w:hint="cs"/>
          <w:sz w:val="22"/>
          <w:szCs w:val="22"/>
          <w:rtl/>
        </w:rPr>
        <w:softHyphen/>
        <w:t>های کربنی اصلاح شده با زنجیره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دوست پلی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اتیلن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گلیکول (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sz w:val="22"/>
          <w:szCs w:val="22"/>
          <w:rtl/>
        </w:rPr>
        <w:t>) برای کاهش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گریزی این پوشش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 و تهیه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ی پوشش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آلکیدی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دوست استفاده گردید. استفاده از نانوتقویت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کننده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دوست منجر به افزایش زمان خشک شدن، جذب آب فیلم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آلکیدی و تشکیل فیلم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دارای پایداری گرمایی بالا گردید ولی میزان ژل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شدگی و سختی آن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 را کاهش داد.</w:t>
      </w:r>
    </w:p>
    <w:p w:rsidR="00364D97" w:rsidRPr="003E5939" w:rsidRDefault="00364D97" w:rsidP="00364D97">
      <w:pPr>
        <w:jc w:val="lowKashida"/>
        <w:rPr>
          <w:rFonts w:cs="B Nazanin"/>
          <w:sz w:val="22"/>
          <w:szCs w:val="22"/>
        </w:rPr>
      </w:pPr>
      <w:r w:rsidRPr="003E5939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3E5939">
        <w:rPr>
          <w:rFonts w:cs="B Nazanin" w:hint="cs"/>
          <w:sz w:val="22"/>
          <w:szCs w:val="22"/>
          <w:rtl/>
        </w:rPr>
        <w:t>: پوشش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آلکیدی،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دوستی، اسیدچرب سویا، نانولوله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های کربنی آب</w:t>
      </w:r>
      <w:r w:rsidRPr="003E5939">
        <w:rPr>
          <w:rFonts w:cs="B Nazanin"/>
          <w:sz w:val="22"/>
          <w:szCs w:val="22"/>
          <w:rtl/>
        </w:rPr>
        <w:softHyphen/>
      </w:r>
      <w:r w:rsidRPr="003E5939">
        <w:rPr>
          <w:rFonts w:cs="B Nazanin" w:hint="cs"/>
          <w:sz w:val="22"/>
          <w:szCs w:val="22"/>
          <w:rtl/>
        </w:rPr>
        <w:t>دوست، نانوذرات سیلیکا اصلاح شده</w:t>
      </w:r>
    </w:p>
    <w:p w:rsidR="00364D97" w:rsidRPr="00EB1E9D" w:rsidRDefault="00364D97" w:rsidP="00364D97">
      <w:pPr>
        <w:jc w:val="lowKashida"/>
        <w:rPr>
          <w:sz w:val="20"/>
          <w:szCs w:val="20"/>
        </w:rPr>
      </w:pPr>
    </w:p>
    <w:p w:rsidR="00364D97" w:rsidRPr="003E5939" w:rsidRDefault="00364D97" w:rsidP="00364D97">
      <w:pPr>
        <w:jc w:val="lowKashida"/>
        <w:rPr>
          <w:rFonts w:cs="B Nazanin"/>
          <w:b/>
          <w:bCs/>
          <w:rtl/>
        </w:rPr>
      </w:pPr>
      <w:r w:rsidRPr="003E5939">
        <w:rPr>
          <w:rFonts w:cs="B Nazanin" w:hint="cs"/>
          <w:b/>
          <w:bCs/>
          <w:rtl/>
        </w:rPr>
        <w:t>1- مقدمه</w:t>
      </w:r>
    </w:p>
    <w:p w:rsidR="00364D97" w:rsidRPr="003E5939" w:rsidRDefault="00364D97" w:rsidP="00364D97">
      <w:pPr>
        <w:jc w:val="lowKashida"/>
        <w:rPr>
          <w:rFonts w:ascii="Cambria" w:eastAsia="MS Mincho" w:hAnsi="Cambria" w:cs="B Nazanin"/>
          <w:rtl/>
          <w:lang w:eastAsia="ja-JP"/>
        </w:rPr>
      </w:pPr>
      <w:r w:rsidRPr="003E5939">
        <w:rPr>
          <w:rFonts w:ascii="Cambria" w:eastAsia="MS Mincho" w:hAnsi="Cambria" w:cs="B Nazanin" w:hint="cs"/>
          <w:rtl/>
          <w:lang w:eastAsia="ja-JP"/>
        </w:rPr>
        <w:t>رزین</w:t>
      </w:r>
      <w:r w:rsidRPr="003E5939">
        <w:rPr>
          <w:rFonts w:ascii="Cambria" w:eastAsia="MS Mincho" w:hAnsi="Cambria" w:cs="B Nazanin"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آلکیدی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یکی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از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قدیمی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ترین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پلیمر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تهیه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شده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از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روغن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تری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گلیسیرید غیراشباع مانند: روغن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دانه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سویا، به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وسیله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استری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شدن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الکل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چند عاملی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با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اسیدهای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چند عاملی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هستند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که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به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علت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ق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مت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پا</w:t>
      </w:r>
      <w:r w:rsidRPr="003E5939">
        <w:rPr>
          <w:rFonts w:ascii="Cambria" w:eastAsia="MS Mincho" w:hAnsi="Cambria" w:cs="B Nazanin" w:hint="cs"/>
          <w:rtl/>
          <w:lang w:eastAsia="ja-JP"/>
        </w:rPr>
        <w:t>یی</w:t>
      </w:r>
      <w:r w:rsidRPr="003E5939">
        <w:rPr>
          <w:rFonts w:ascii="Cambria" w:eastAsia="MS Mincho" w:hAnsi="Cambria" w:cs="B Nazanin" w:hint="eastAsia"/>
          <w:rtl/>
          <w:lang w:eastAsia="ja-JP"/>
        </w:rPr>
        <w:t>ن،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عاملیت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گسترده،</w:t>
      </w:r>
      <w:r w:rsidRPr="003E5939">
        <w:rPr>
          <w:rFonts w:ascii="Cambria" w:eastAsia="MS Mincho" w:hAnsi="Cambria" w:cs="B Nazanin"/>
          <w:rtl/>
          <w:lang w:eastAsia="ja-JP"/>
        </w:rPr>
        <w:softHyphen/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امکان </w:t>
      </w:r>
      <w:r w:rsidRPr="003E5939">
        <w:rPr>
          <w:rFonts w:ascii="Cambria" w:eastAsia="MS Mincho" w:hAnsi="Cambria" w:cs="B Nazanin" w:hint="eastAsia"/>
          <w:rtl/>
          <w:lang w:eastAsia="ja-JP"/>
        </w:rPr>
        <w:t>تول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د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از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روغن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ها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تجد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دپذ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دانه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ها،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کاربرد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بس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ار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صنا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ع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پوشش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پ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دا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کرده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اند. </w:t>
      </w:r>
      <w:r w:rsidRPr="003E5939">
        <w:rPr>
          <w:rFonts w:ascii="Cambria" w:eastAsia="MS Mincho" w:hAnsi="Cambria" w:cs="B Nazanin" w:hint="eastAsia"/>
          <w:rtl/>
          <w:lang w:eastAsia="ja-JP"/>
        </w:rPr>
        <w:t>از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و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ژگ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ها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منحصربفرد</w:t>
      </w:r>
      <w:r w:rsidRPr="003E5939">
        <w:rPr>
          <w:rFonts w:ascii="Cambria" w:eastAsia="MS Mincho" w:hAnsi="Cambria" w:cs="B Nazanin" w:hint="cs"/>
          <w:rtl/>
          <w:lang w:eastAsia="ja-JP"/>
        </w:rPr>
        <w:t>ی که آلکیدها را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ماده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اول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ه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ضرور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صنعت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پوشش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سازد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: </w:t>
      </w:r>
      <w:r w:rsidRPr="003E5939">
        <w:rPr>
          <w:rFonts w:ascii="Cambria" w:eastAsia="MS Mincho" w:hAnsi="Cambria" w:cs="B Nazanin"/>
          <w:rtl/>
          <w:lang w:eastAsia="ja-JP"/>
        </w:rPr>
        <w:t>براق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ت</w:t>
      </w:r>
      <w:r w:rsidRPr="003E5939">
        <w:rPr>
          <w:rFonts w:ascii="Cambria" w:eastAsia="MS Mincho" w:hAnsi="Cambria" w:cs="B Nazanin"/>
          <w:rtl/>
          <w:lang w:eastAsia="ja-JP"/>
        </w:rPr>
        <w:t>،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حفظ رنگ،</w:t>
      </w:r>
      <w:r w:rsidRPr="003E5939">
        <w:rPr>
          <w:rFonts w:ascii="Cambria" w:eastAsia="MS Mincho" w:hAnsi="Cambria" w:cs="B Nazanin"/>
          <w:rtl/>
          <w:lang w:eastAsia="ja-JP"/>
        </w:rPr>
        <w:t xml:space="preserve"> انعطاف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پذ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ر</w:t>
      </w:r>
      <w:r w:rsidRPr="003E5939">
        <w:rPr>
          <w:rFonts w:ascii="Cambria" w:eastAsia="MS Mincho" w:hAnsi="Cambria" w:cs="B Nazanin" w:hint="cs"/>
          <w:rtl/>
          <w:lang w:eastAsia="ja-JP"/>
        </w:rPr>
        <w:t>ی،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پایداری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ف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لم،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سختی و </w:t>
      </w:r>
      <w:r w:rsidRPr="003E5939">
        <w:rPr>
          <w:rFonts w:ascii="Cambria" w:eastAsia="MS Mincho" w:hAnsi="Cambria" w:cs="B Nazanin" w:hint="eastAsia"/>
          <w:rtl/>
          <w:lang w:eastAsia="ja-JP"/>
        </w:rPr>
        <w:t>چسبندگ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بسیار بالا</w:t>
      </w:r>
      <w:r w:rsidRPr="003E5939">
        <w:rPr>
          <w:rFonts w:ascii="Cambria" w:eastAsia="MS Mincho" w:hAnsi="Cambria" w:cs="B Nazanin" w:hint="eastAsia"/>
          <w:rtl/>
          <w:lang w:eastAsia="ja-JP"/>
        </w:rPr>
        <w:t>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آسان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کار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بردن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شرا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ط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مح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ط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متغ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ر،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مقاومت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خوب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برابر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حلال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، </w:t>
      </w:r>
      <w:r w:rsidRPr="003E5939">
        <w:rPr>
          <w:rFonts w:ascii="Cambria" w:eastAsia="MS Mincho" w:hAnsi="Cambria" w:cs="B Nazanin" w:hint="eastAsia"/>
          <w:rtl/>
          <w:lang w:eastAsia="ja-JP"/>
        </w:rPr>
        <w:t>گرما،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رطوبت و مواد شوینده، </w:t>
      </w:r>
      <w:r w:rsidRPr="003E5939">
        <w:rPr>
          <w:rFonts w:ascii="Cambria" w:eastAsia="MS Mincho" w:hAnsi="Cambria" w:cs="B Nazanin" w:hint="eastAsia"/>
          <w:rtl/>
          <w:lang w:eastAsia="ja-JP"/>
        </w:rPr>
        <w:t>مقاومت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در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برابر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سا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ش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و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مکانس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م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پخت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اکسا</w:t>
      </w:r>
      <w:r w:rsidRPr="003E5939">
        <w:rPr>
          <w:rFonts w:ascii="Cambria" w:eastAsia="MS Mincho" w:hAnsi="Cambria" w:cs="B Nazanin" w:hint="cs"/>
          <w:rtl/>
          <w:lang w:eastAsia="ja-JP"/>
        </w:rPr>
        <w:t>ی</w:t>
      </w:r>
      <w:r w:rsidRPr="003E5939">
        <w:rPr>
          <w:rFonts w:ascii="Cambria" w:eastAsia="MS Mincho" w:hAnsi="Cambria" w:cs="B Nazanin" w:hint="eastAsia"/>
          <w:rtl/>
          <w:lang w:eastAsia="ja-JP"/>
        </w:rPr>
        <w:t>ش</w:t>
      </w:r>
      <w:r w:rsidRPr="003E5939">
        <w:rPr>
          <w:rFonts w:ascii="Cambria" w:eastAsia="MS Mincho" w:hAnsi="Cambria" w:cs="B Nazanin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eastAsia"/>
          <w:rtl/>
          <w:lang w:eastAsia="ja-JP"/>
        </w:rPr>
        <w:t>خودبه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eastAsia"/>
          <w:rtl/>
          <w:lang w:eastAsia="ja-JP"/>
        </w:rPr>
        <w:t>خود</w:t>
      </w:r>
      <w:r w:rsidRPr="003E5939">
        <w:rPr>
          <w:rFonts w:ascii="Cambria" w:eastAsia="MS Mincho" w:hAnsi="Cambria" w:cs="B Nazanin" w:hint="cs"/>
          <w:rtl/>
          <w:lang w:eastAsia="ja-JP"/>
        </w:rPr>
        <w:t>ی می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باشد </w:t>
      </w:r>
      <w:r w:rsidRPr="003E5939">
        <w:rPr>
          <w:rFonts w:ascii="Cambria" w:eastAsia="MS Mincho" w:hAnsi="Cambria" w:cs="B Nazanin"/>
          <w:rtl/>
          <w:lang w:eastAsia="ja-JP"/>
        </w:rPr>
        <w:fldChar w:fldCharType="begin">
          <w:fldData xml:space="preserve">PEVuZE5vdGU+PENpdGU+PEF1dGhvcj5Hw7xuZXI8L0F1dGhvcj48WWVhcj4yMDA2PC9ZZWFyPjxS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</w:fldData>
        </w:fldChar>
      </w:r>
      <w:r w:rsidRPr="003E5939">
        <w:rPr>
          <w:rFonts w:ascii="Cambria" w:eastAsia="MS Mincho" w:hAnsi="Cambria" w:cs="B Nazanin"/>
          <w:rtl/>
          <w:lang w:eastAsia="ja-JP"/>
        </w:rPr>
        <w:instrText xml:space="preserve"> </w:instrText>
      </w:r>
      <w:r w:rsidRPr="003E5939">
        <w:rPr>
          <w:rFonts w:ascii="Cambria" w:eastAsia="MS Mincho" w:hAnsi="Cambria" w:cs="B Nazanin"/>
          <w:lang w:eastAsia="ja-JP"/>
        </w:rPr>
        <w:instrText>ADDIN EN.CITE</w:instrText>
      </w:r>
      <w:r w:rsidRPr="003E5939">
        <w:rPr>
          <w:rFonts w:ascii="Cambria" w:eastAsia="MS Mincho" w:hAnsi="Cambria" w:cs="B Nazanin"/>
          <w:rtl/>
          <w:lang w:eastAsia="ja-JP"/>
        </w:rPr>
        <w:instrText xml:space="preserve"> </w:instrText>
      </w:r>
      <w:r w:rsidRPr="003E5939">
        <w:rPr>
          <w:rFonts w:ascii="Cambria" w:eastAsia="MS Mincho" w:hAnsi="Cambria" w:cs="B Nazanin"/>
          <w:rtl/>
          <w:lang w:eastAsia="ja-JP"/>
        </w:rPr>
        <w:fldChar w:fldCharType="begin">
          <w:fldData xml:space="preserve">PEVuZE5vdGU+PENpdGU+PEF1dGhvcj5Hw7xuZXI8L0F1dGhvcj48WWVhcj4yMDA2PC9ZZWFyPjxS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</w:fldData>
        </w:fldChar>
      </w:r>
      <w:r w:rsidRPr="003E5939">
        <w:rPr>
          <w:rFonts w:ascii="Cambria" w:eastAsia="MS Mincho" w:hAnsi="Cambria" w:cs="B Nazanin"/>
          <w:rtl/>
          <w:lang w:eastAsia="ja-JP"/>
        </w:rPr>
        <w:instrText xml:space="preserve"> </w:instrText>
      </w:r>
      <w:r w:rsidRPr="003E5939">
        <w:rPr>
          <w:rFonts w:ascii="Cambria" w:eastAsia="MS Mincho" w:hAnsi="Cambria" w:cs="B Nazanin"/>
          <w:lang w:eastAsia="ja-JP"/>
        </w:rPr>
        <w:instrText>ADDIN EN.CITE.DATA</w:instrText>
      </w:r>
      <w:r w:rsidRPr="003E5939">
        <w:rPr>
          <w:rFonts w:ascii="Cambria" w:eastAsia="MS Mincho" w:hAnsi="Cambria" w:cs="B Nazanin"/>
          <w:rtl/>
          <w:lang w:eastAsia="ja-JP"/>
        </w:rPr>
        <w:instrText xml:space="preserve"> </w:instrText>
      </w:r>
      <w:r w:rsidRPr="003E5939">
        <w:rPr>
          <w:rFonts w:ascii="Cambria" w:eastAsia="MS Mincho" w:hAnsi="Cambria" w:cs="B Nazanin"/>
          <w:rtl/>
          <w:lang w:eastAsia="ja-JP"/>
        </w:rPr>
      </w:r>
      <w:r w:rsidRPr="003E5939">
        <w:rPr>
          <w:rFonts w:ascii="Cambria" w:eastAsia="MS Mincho" w:hAnsi="Cambria" w:cs="B Nazanin"/>
          <w:rtl/>
          <w:lang w:eastAsia="ja-JP"/>
        </w:rPr>
        <w:fldChar w:fldCharType="end"/>
      </w:r>
      <w:r w:rsidRPr="003E5939">
        <w:rPr>
          <w:rFonts w:ascii="Cambria" w:eastAsia="MS Mincho" w:hAnsi="Cambria" w:cs="B Nazanin"/>
          <w:rtl/>
          <w:lang w:eastAsia="ja-JP"/>
        </w:rPr>
      </w:r>
      <w:r w:rsidRPr="003E5939">
        <w:rPr>
          <w:rFonts w:ascii="Cambria" w:eastAsia="MS Mincho" w:hAnsi="Cambria" w:cs="B Nazanin"/>
          <w:rtl/>
          <w:lang w:eastAsia="ja-JP"/>
        </w:rPr>
        <w:fldChar w:fldCharType="separate"/>
      </w:r>
      <w:r w:rsidRPr="003E5939">
        <w:rPr>
          <w:rFonts w:ascii="Cambria" w:eastAsia="MS Mincho" w:hAnsi="Cambria" w:cs="B Nazanin"/>
          <w:rtl/>
          <w:lang w:eastAsia="ja-JP"/>
        </w:rPr>
        <w:t>[</w:t>
      </w:r>
      <w:r w:rsidRPr="003E5939">
        <w:rPr>
          <w:rFonts w:ascii="Cambria" w:eastAsia="MS Mincho" w:hAnsi="Cambria" w:cs="B Nazanin" w:hint="cs"/>
          <w:rtl/>
          <w:lang w:eastAsia="ja-JP"/>
        </w:rPr>
        <w:t>1</w:t>
      </w:r>
      <w:r w:rsidRPr="003E5939">
        <w:rPr>
          <w:rFonts w:ascii="Cambria" w:eastAsia="MS Mincho" w:hAnsi="Cambria" w:cs="B Nazanin"/>
          <w:rtl/>
          <w:lang w:eastAsia="ja-JP"/>
        </w:rPr>
        <w:t>]</w:t>
      </w:r>
      <w:r w:rsidRPr="003E5939">
        <w:rPr>
          <w:rFonts w:ascii="Cambria" w:eastAsia="MS Mincho" w:hAnsi="Cambria" w:cs="B Nazanin"/>
          <w:rtl/>
          <w:lang w:eastAsia="ja-JP"/>
        </w:rPr>
        <w:fldChar w:fldCharType="end"/>
      </w:r>
      <w:r w:rsidRPr="003E5939">
        <w:rPr>
          <w:rFonts w:ascii="Cambria" w:eastAsia="MS Mincho" w:hAnsi="Cambria" w:cs="B Nazanin" w:hint="cs"/>
          <w:rtl/>
          <w:lang w:eastAsia="ja-JP"/>
        </w:rPr>
        <w:t>.  با توجه به این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که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دوستی یک ویژگی مطلوب برای بسیاری از کاربردها در زمینه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 مختلف از جمله: زیست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پزشکی و کشاورزی است و از طرفي به دليل مسائل زيست محيطي، راه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هاي گوناگوني براي پخش نمودن اين رزين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هاي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گريز در آب و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دوستی آن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 ابداع شده است؛ اصلاح رزین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 آلکیدی منجر شده است تا بعضی خواص آلکیدها مانند: سازگاری با آب، پایداری و مقاومت در برابر تغییر رنگ بهبود یابد [2].</w:t>
      </w:r>
    </w:p>
    <w:p w:rsidR="00364D97" w:rsidRPr="003E5939" w:rsidRDefault="00364D97" w:rsidP="00364D97">
      <w:pPr>
        <w:jc w:val="lowKashida"/>
        <w:rPr>
          <w:rFonts w:ascii="Cambria" w:eastAsia="MS Mincho" w:hAnsi="Cambria" w:cs="B Nazanin"/>
          <w:rtl/>
          <w:lang w:eastAsia="ja-JP"/>
        </w:rPr>
      </w:pPr>
      <w:r w:rsidRPr="003E5939">
        <w:rPr>
          <w:rFonts w:ascii="Cambria" w:eastAsia="MS Mincho" w:hAnsi="Cambria" w:cs="B Nazanin" w:hint="cs"/>
          <w:rtl/>
          <w:lang w:eastAsia="ja-JP"/>
        </w:rPr>
        <w:t>در این پژوهش درصدد برآمدیم تا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گریزی رزین آلکیدی را از طریق تهیه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ی نانوکامپوزیت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هایی با استفاده از نانولوله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 کربنی و نانوذرات سیلیکا اصلاح شده با زنجیره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های </w:t>
      </w:r>
      <w:r w:rsidRPr="003E5939">
        <w:rPr>
          <w:rFonts w:ascii="Cambria" w:eastAsia="MS Mincho" w:hAnsi="Cambria" w:cs="B Nazanin"/>
          <w:sz w:val="22"/>
          <w:szCs w:val="22"/>
          <w:lang w:eastAsia="ja-JP"/>
        </w:rPr>
        <w:t>PEG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دوست (با وزن ملکولی 400) کاهش دهیم تا بتوانیم از آن به عنوان یک پوشش آلکیدی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دوست در مواردی که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دوستی یک ویژگی لازم برای کاربردهایی مانند </w:t>
      </w:r>
      <w:r>
        <w:rPr>
          <w:rFonts w:ascii="Cambria" w:eastAsia="MS Mincho" w:hAnsi="Cambria" w:cs="B Nazanin" w:hint="cs"/>
          <w:rtl/>
          <w:lang w:eastAsia="ja-JP"/>
        </w:rPr>
        <w:t>پوشش</w:t>
      </w:r>
      <w:r>
        <w:rPr>
          <w:rFonts w:ascii="Cambria" w:eastAsia="MS Mincho" w:hAnsi="Cambria" w:cs="B Nazanin"/>
          <w:rtl/>
          <w:lang w:eastAsia="ja-JP"/>
        </w:rPr>
        <w:softHyphen/>
      </w:r>
      <w:r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آب</w:t>
      </w:r>
      <w:r>
        <w:rPr>
          <w:rFonts w:ascii="Cambria" w:eastAsia="MS Mincho" w:hAnsi="Cambria" w:cs="B Nazanin"/>
          <w:rtl/>
          <w:lang w:eastAsia="ja-JP"/>
        </w:rPr>
        <w:softHyphen/>
      </w:r>
      <w:r>
        <w:rPr>
          <w:rFonts w:ascii="Cambria" w:eastAsia="MS Mincho" w:hAnsi="Cambria" w:cs="B Nazanin" w:hint="cs"/>
          <w:rtl/>
          <w:lang w:eastAsia="ja-JP"/>
        </w:rPr>
        <w:t>دوست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</w:t>
      </w:r>
      <w:r>
        <w:rPr>
          <w:rFonts w:ascii="Cambria" w:eastAsia="MS Mincho" w:hAnsi="Cambria" w:cs="B Nazanin" w:hint="cs"/>
          <w:rtl/>
          <w:lang w:eastAsia="ja-JP"/>
        </w:rPr>
        <w:t xml:space="preserve">(ضد مه) 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و </w:t>
      </w:r>
      <w:r>
        <w:rPr>
          <w:rFonts w:ascii="Cambria" w:eastAsia="MS Mincho" w:hAnsi="Cambria" w:cs="B Nazanin" w:hint="cs"/>
          <w:rtl/>
          <w:lang w:eastAsia="ja-JP"/>
        </w:rPr>
        <w:t>پوشش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انواع کود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</w:t>
      </w:r>
      <w:r>
        <w:rPr>
          <w:rFonts w:ascii="Cambria" w:eastAsia="MS Mincho" w:hAnsi="Cambria" w:cs="B Nazanin" w:hint="cs"/>
          <w:rtl/>
          <w:lang w:eastAsia="ja-JP"/>
        </w:rPr>
        <w:t>،</w:t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بهره ببریم و تاثیر حضور نانوتقویت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کننده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 آب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دوست بر خواص پوششی و ویژگی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>های شیمی</w:t>
      </w:r>
      <w:r>
        <w:rPr>
          <w:rFonts w:ascii="Cambria" w:eastAsia="MS Mincho" w:hAnsi="Cambria" w:cs="B Nazanin" w:hint="cs"/>
          <w:rtl/>
          <w:lang w:eastAsia="ja-JP"/>
        </w:rPr>
        <w:t xml:space="preserve"> </w:t>
      </w:r>
      <w:r w:rsidRPr="003E5939">
        <w:rPr>
          <w:rFonts w:ascii="Cambria" w:eastAsia="MS Mincho" w:hAnsi="Cambria" w:cs="B Nazanin" w:hint="cs"/>
          <w:rtl/>
          <w:lang w:eastAsia="ja-JP"/>
        </w:rPr>
        <w:t>فیزیکی پوشش</w:t>
      </w:r>
      <w:r>
        <w:rPr>
          <w:rFonts w:ascii="Cambria" w:eastAsia="MS Mincho" w:hAnsi="Cambria" w:cs="B Nazanin"/>
          <w:rtl/>
          <w:lang w:eastAsia="ja-JP"/>
        </w:rPr>
        <w:softHyphen/>
      </w:r>
      <w:r>
        <w:rPr>
          <w:rFonts w:ascii="Cambria" w:eastAsia="MS Mincho" w:hAnsi="Cambria" w:cs="B Nazanin" w:hint="cs"/>
          <w:rtl/>
          <w:lang w:eastAsia="ja-JP"/>
        </w:rPr>
        <w:t>های</w:t>
      </w:r>
      <w:r w:rsidRPr="003E5939">
        <w:rPr>
          <w:rFonts w:ascii="Cambria" w:eastAsia="MS Mincho" w:hAnsi="Cambria" w:cs="B Nazanin"/>
          <w:rtl/>
          <w:lang w:eastAsia="ja-JP"/>
        </w:rPr>
        <w:softHyphen/>
      </w:r>
      <w:r w:rsidRPr="003E5939">
        <w:rPr>
          <w:rFonts w:ascii="Cambria" w:eastAsia="MS Mincho" w:hAnsi="Cambria" w:cs="B Nazanin" w:hint="cs"/>
          <w:rtl/>
          <w:lang w:eastAsia="ja-JP"/>
        </w:rPr>
        <w:t xml:space="preserve"> آلکیدی تهیه شده مورد مطالعه قرار دهیم.</w:t>
      </w:r>
      <w:r w:rsidRPr="003E5939">
        <w:rPr>
          <w:rFonts w:ascii="Cambria" w:eastAsia="MS Mincho" w:hAnsi="Cambria" w:cs="B Nazanin"/>
          <w:lang w:eastAsia="ja-JP"/>
        </w:rPr>
        <w:t xml:space="preserve"> </w:t>
      </w:r>
    </w:p>
    <w:p w:rsidR="00364D97" w:rsidRPr="00EB1E9D" w:rsidRDefault="00364D97" w:rsidP="00364D97">
      <w:pPr>
        <w:jc w:val="lowKashida"/>
        <w:rPr>
          <w:sz w:val="20"/>
          <w:szCs w:val="20"/>
          <w:rtl/>
        </w:rPr>
      </w:pPr>
    </w:p>
    <w:p w:rsidR="00364D97" w:rsidRPr="003E5939" w:rsidRDefault="00364D97" w:rsidP="00364D97">
      <w:pPr>
        <w:jc w:val="lowKashida"/>
        <w:rPr>
          <w:rFonts w:cs="B Nazanin"/>
          <w:b/>
          <w:bCs/>
          <w:rtl/>
        </w:rPr>
      </w:pPr>
      <w:r w:rsidRPr="003E5939">
        <w:rPr>
          <w:rFonts w:cs="B Nazanin" w:hint="cs"/>
          <w:b/>
          <w:bCs/>
          <w:rtl/>
        </w:rPr>
        <w:lastRenderedPageBreak/>
        <w:t>2- بخش تجربی</w:t>
      </w:r>
    </w:p>
    <w:p w:rsidR="00364D97" w:rsidRPr="00D148D9" w:rsidRDefault="00364D97" w:rsidP="00364D97">
      <w:pPr>
        <w:jc w:val="lowKashida"/>
        <w:rPr>
          <w:rFonts w:cs="B Nazanin"/>
          <w:b/>
          <w:bCs/>
          <w:i/>
          <w:iCs/>
          <w:sz w:val="22"/>
          <w:szCs w:val="22"/>
        </w:rPr>
      </w:pP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سنتز رزین آلکیدی متوسط روغن بر پایه</w:t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softHyphen/>
        <w:t>ی اسیدچرب سویا (</w:t>
      </w:r>
      <w:r w:rsidRPr="00D148D9">
        <w:rPr>
          <w:rFonts w:cs="B Nazanin"/>
          <w:b/>
          <w:bCs/>
          <w:i/>
          <w:iCs/>
          <w:sz w:val="22"/>
          <w:szCs w:val="22"/>
        </w:rPr>
        <w:t>ALK</w:t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):</w:t>
      </w:r>
    </w:p>
    <w:p w:rsidR="00364D97" w:rsidRPr="003E5939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>به یک بالن سه دهانه مجهز به همزن مکانیکی، ستون ویگرو، تله</w:t>
      </w:r>
      <w:r w:rsidRPr="003E5939">
        <w:rPr>
          <w:rFonts w:cs="B Nazanin" w:hint="cs"/>
          <w:rtl/>
        </w:rPr>
        <w:softHyphen/>
        <w:t>ی دین</w:t>
      </w:r>
      <w:r w:rsidRPr="003E5939">
        <w:rPr>
          <w:rFonts w:cs="B Nazanin" w:hint="cs"/>
          <w:rtl/>
        </w:rPr>
        <w:softHyphen/>
        <w:t xml:space="preserve">استارک، دماسنج و کندانسور، 53/21 گرم گلیسرول و 16/41 گرم اسیدچرب سویا اضافه شد و در حالی </w:t>
      </w:r>
      <w:r w:rsidRPr="003E5939">
        <w:rPr>
          <w:rFonts w:cs="B Nazanin" w:hint="cs"/>
          <w:rtl/>
        </w:rPr>
        <w:softHyphen/>
        <w:t>که مخلوط حاصل با سرعت ثابتی بهم می</w:t>
      </w:r>
      <w:r w:rsidRPr="003E5939">
        <w:rPr>
          <w:rFonts w:cs="B Nazanin" w:hint="cs"/>
          <w:rtl/>
        </w:rPr>
        <w:softHyphen/>
        <w:t>خورد، با استفاده از شوف</w:t>
      </w:r>
      <w:r w:rsidRPr="003E5939">
        <w:rPr>
          <w:rFonts w:cs="B Nazanin" w:hint="cs"/>
          <w:rtl/>
        </w:rPr>
        <w:softHyphen/>
        <w:t xml:space="preserve">بالن دما به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140 رسانیده شد. سپس مواد پودری که شامل 99/28 گرم فتالیک</w:t>
      </w:r>
      <w:r w:rsidRPr="003E5939">
        <w:rPr>
          <w:rFonts w:cs="B Nazanin" w:hint="cs"/>
          <w:rtl/>
        </w:rPr>
        <w:softHyphen/>
        <w:t>انیدرید و 86/0 گرم مالئیک</w:t>
      </w:r>
      <w:r w:rsidRPr="003E5939">
        <w:rPr>
          <w:rFonts w:cs="B Nazanin" w:hint="cs"/>
          <w:rtl/>
        </w:rPr>
        <w:softHyphen/>
        <w:t xml:space="preserve">انیدرید بود همزمان به بالن اضافه گردید و به آرامی دمای واکنش به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170-180 رسانیده شد. بعد از 90 دقیقه، دمای واکنش به تدریج تا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230-240 افزایش یافت. برای کنترل تکمیل واکنش استری شدن، با فاصله</w:t>
      </w:r>
      <w:r w:rsidRPr="003E5939">
        <w:rPr>
          <w:rFonts w:cs="B Nazanin" w:hint="cs"/>
          <w:rtl/>
        </w:rPr>
        <w:softHyphen/>
        <w:t>های زمانی 30 دقیقه، عدد اسیدی مخلوط واکنش اندازه</w:t>
      </w:r>
      <w:r w:rsidRPr="003E5939">
        <w:rPr>
          <w:rFonts w:cs="B Nazanin" w:hint="cs"/>
          <w:rtl/>
        </w:rPr>
        <w:softHyphen/>
        <w:t xml:space="preserve">گیری شد و واکنش تا جایی ادامه یافت که عدد اسیدی کمتر از </w:t>
      </w:r>
      <w:r w:rsidRPr="003E5939">
        <w:rPr>
          <w:rFonts w:cs="B Nazanin"/>
          <w:sz w:val="20"/>
          <w:szCs w:val="20"/>
        </w:rPr>
        <w:t>mg KOH.g</w:t>
      </w:r>
      <w:r w:rsidRPr="003E5939">
        <w:rPr>
          <w:rFonts w:cs="B Nazanin"/>
          <w:sz w:val="20"/>
          <w:szCs w:val="20"/>
          <w:vertAlign w:val="superscript"/>
        </w:rPr>
        <w:t>-1</w:t>
      </w:r>
      <w:r w:rsidRPr="003E5939">
        <w:rPr>
          <w:rFonts w:cs="B Nazanin" w:hint="cs"/>
          <w:rtl/>
        </w:rPr>
        <w:t xml:space="preserve"> 15 (تقریبا 12) شود. سرانجام رزین آلکید متوسط روغن (%56) قهوه</w:t>
      </w:r>
      <w:r w:rsidRPr="003E5939">
        <w:rPr>
          <w:rFonts w:cs="B Nazanin" w:hint="cs"/>
          <w:rtl/>
        </w:rPr>
        <w:softHyphen/>
        <w:t>ای رنگ با ویسکوزیته</w:t>
      </w:r>
      <w:r w:rsidRPr="003E5939">
        <w:rPr>
          <w:rFonts w:cs="B Nazanin" w:hint="cs"/>
          <w:rtl/>
        </w:rPr>
        <w:softHyphen/>
        <w:t xml:space="preserve">ی </w:t>
      </w:r>
      <w:r w:rsidRPr="003E5939">
        <w:rPr>
          <w:rFonts w:cs="B Nazanin"/>
          <w:sz w:val="20"/>
          <w:szCs w:val="20"/>
        </w:rPr>
        <w:t>cP</w:t>
      </w:r>
      <w:r w:rsidRPr="003E5939">
        <w:rPr>
          <w:rFonts w:cs="B Nazanin" w:hint="cs"/>
          <w:rtl/>
        </w:rPr>
        <w:t xml:space="preserve"> 4/50 حاصل گردید. بعد از اتمام واکنش، مخلوط واکنش خنک گردید و با رسیدن به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100 در حین بهم خوردن، حلال 402 به رزین اضافه شد تا رزینی با محتوای جامد %60 حاصل شود. </w:t>
      </w:r>
    </w:p>
    <w:p w:rsidR="00364D97" w:rsidRPr="00D148D9" w:rsidRDefault="00364D97" w:rsidP="00364D97">
      <w:pPr>
        <w:jc w:val="lowKashida"/>
        <w:rPr>
          <w:rFonts w:cs="B Nazanin"/>
          <w:b/>
          <w:bCs/>
          <w:i/>
          <w:iCs/>
          <w:sz w:val="22"/>
          <w:szCs w:val="22"/>
        </w:rPr>
      </w:pP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اصلاح سطح سه مرحله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ای نانولوله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های کربنی با زنجیره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های پلی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اتیلن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گلیکول (</w:t>
      </w:r>
      <w:r w:rsidRPr="00D148D9">
        <w:rPr>
          <w:rFonts w:cs="B Nazanin"/>
          <w:b/>
          <w:bCs/>
          <w:i/>
          <w:iCs/>
          <w:sz w:val="22"/>
          <w:szCs w:val="22"/>
        </w:rPr>
        <w:t>CNTs-PEG</w:t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):</w:t>
      </w:r>
    </w:p>
    <w:p w:rsidR="00364D97" w:rsidRPr="003E5939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>ابتدا نانولوله</w:t>
      </w:r>
      <w:r w:rsidRPr="003E5939">
        <w:rPr>
          <w:rFonts w:cs="B Nazanin" w:hint="cs"/>
          <w:rtl/>
        </w:rPr>
        <w:softHyphen/>
        <w:t>های کربنی اکسید شده (</w:t>
      </w:r>
      <w:r w:rsidRPr="003E5939">
        <w:rPr>
          <w:rFonts w:cs="B Nazanin"/>
          <w:sz w:val="20"/>
          <w:szCs w:val="20"/>
        </w:rPr>
        <w:t>CNTs-OX</w:t>
      </w:r>
      <w:r w:rsidRPr="003E5939">
        <w:rPr>
          <w:rFonts w:cs="B Nazanin" w:hint="cs"/>
          <w:rtl/>
        </w:rPr>
        <w:t xml:space="preserve">) با استفاده محلول 5/4 مولار </w:t>
      </w:r>
      <w:r w:rsidRPr="003E5939">
        <w:rPr>
          <w:rFonts w:cs="B Nazanin"/>
          <w:sz w:val="20"/>
          <w:szCs w:val="20"/>
        </w:rPr>
        <w:t>H</w:t>
      </w:r>
      <w:r w:rsidRPr="003E5939">
        <w:rPr>
          <w:rFonts w:cs="B Nazanin"/>
          <w:sz w:val="20"/>
          <w:szCs w:val="20"/>
          <w:vertAlign w:val="subscript"/>
        </w:rPr>
        <w:t>2</w:t>
      </w:r>
      <w:r w:rsidRPr="003E5939">
        <w:rPr>
          <w:rFonts w:cs="B Nazanin"/>
          <w:sz w:val="20"/>
          <w:szCs w:val="20"/>
        </w:rPr>
        <w:t>SO</w:t>
      </w:r>
      <w:r w:rsidRPr="003E5939">
        <w:rPr>
          <w:rFonts w:cs="B Nazanin"/>
          <w:sz w:val="20"/>
          <w:szCs w:val="20"/>
          <w:vertAlign w:val="subscript"/>
        </w:rPr>
        <w:t>4</w:t>
      </w:r>
      <w:r w:rsidRPr="003E5939">
        <w:rPr>
          <w:rFonts w:cs="B Nazanin" w:hint="cs"/>
          <w:vertAlign w:val="subscript"/>
          <w:rtl/>
        </w:rPr>
        <w:t xml:space="preserve">  </w:t>
      </w:r>
      <w:r w:rsidRPr="003E5939">
        <w:rPr>
          <w:rFonts w:cs="B Nazanin" w:hint="cs"/>
          <w:rtl/>
        </w:rPr>
        <w:t xml:space="preserve">و </w:t>
      </w:r>
      <w:r w:rsidRPr="003E5939">
        <w:rPr>
          <w:rFonts w:cs="B Nazanin"/>
          <w:sz w:val="20"/>
          <w:szCs w:val="20"/>
        </w:rPr>
        <w:t>KMnO</w:t>
      </w:r>
      <w:r w:rsidRPr="003E5939">
        <w:rPr>
          <w:rFonts w:cs="B Nazanin"/>
          <w:sz w:val="20"/>
          <w:szCs w:val="20"/>
          <w:vertAlign w:val="subscript"/>
        </w:rPr>
        <w:t>4</w:t>
      </w:r>
      <w:r w:rsidRPr="003E5939">
        <w:rPr>
          <w:rFonts w:cs="B Nazanin" w:hint="cs"/>
          <w:vertAlign w:val="subscript"/>
          <w:rtl/>
        </w:rPr>
        <w:t xml:space="preserve"> </w:t>
      </w:r>
      <w:r w:rsidRPr="003E5939">
        <w:rPr>
          <w:rFonts w:cs="B Nazanin" w:hint="cs"/>
          <w:rtl/>
        </w:rPr>
        <w:t xml:space="preserve"> تحت شرایط رفلاکس تهیه شد. سپس گروه</w:t>
      </w:r>
      <w:r w:rsidRPr="003E5939">
        <w:rPr>
          <w:rFonts w:cs="B Nazanin"/>
          <w:vertAlign w:val="subscript"/>
          <w:rtl/>
        </w:rPr>
        <w:softHyphen/>
      </w:r>
      <w:r w:rsidRPr="003E5939">
        <w:rPr>
          <w:rFonts w:cs="B Nazanin"/>
          <w:vertAlign w:val="subscript"/>
          <w:rtl/>
        </w:rPr>
        <w:softHyphen/>
      </w:r>
      <w:r w:rsidRPr="003E5939">
        <w:rPr>
          <w:rFonts w:cs="B Nazanin" w:hint="cs"/>
          <w:rtl/>
        </w:rPr>
        <w:t>های اسیدی روی سطح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با استفاده از تیونیل</w:t>
      </w:r>
      <w:r w:rsidRPr="003E5939">
        <w:rPr>
          <w:rFonts w:cs="B Nazanin"/>
        </w:rPr>
        <w:softHyphen/>
      </w:r>
      <w:r w:rsidRPr="003E5939">
        <w:rPr>
          <w:rFonts w:cs="B Nazanin" w:hint="cs"/>
          <w:rtl/>
        </w:rPr>
        <w:t xml:space="preserve">کلراید، در حضور </w:t>
      </w:r>
      <w:r w:rsidRPr="003E5939">
        <w:rPr>
          <w:rFonts w:cs="B Nazanin"/>
          <w:sz w:val="20"/>
          <w:szCs w:val="20"/>
        </w:rPr>
        <w:t>DMF</w:t>
      </w:r>
      <w:r w:rsidRPr="003E5939">
        <w:rPr>
          <w:rFonts w:cs="B Nazanin" w:hint="cs"/>
          <w:rtl/>
        </w:rPr>
        <w:t xml:space="preserve"> و تحت شرایط رفلاکس در اتمسفر آرگون به گروه</w:t>
      </w:r>
      <w:r w:rsidRPr="003E5939">
        <w:rPr>
          <w:rFonts w:cs="B Nazanin" w:hint="cs"/>
          <w:rtl/>
        </w:rPr>
        <w:softHyphen/>
        <w:t>های آسیل</w:t>
      </w:r>
      <w:r w:rsidRPr="003E5939">
        <w:rPr>
          <w:rFonts w:cs="B Nazanin" w:hint="cs"/>
          <w:rtl/>
        </w:rPr>
        <w:softHyphen/>
        <w:t>کلراید (</w:t>
      </w:r>
      <w:r w:rsidRPr="003E5939">
        <w:rPr>
          <w:rFonts w:cs="B Nazanin"/>
          <w:sz w:val="20"/>
          <w:szCs w:val="20"/>
        </w:rPr>
        <w:t>CNTs-COCl</w:t>
      </w:r>
      <w:r w:rsidRPr="003E5939">
        <w:rPr>
          <w:rFonts w:cs="B Nazanin" w:hint="cs"/>
          <w:rtl/>
        </w:rPr>
        <w:t xml:space="preserve">) تبدیل گردید. رسوب </w:t>
      </w:r>
      <w:r w:rsidRPr="003E5939">
        <w:rPr>
          <w:rFonts w:cs="B Nazanin"/>
          <w:sz w:val="20"/>
          <w:szCs w:val="20"/>
        </w:rPr>
        <w:t>CNTs-COCl</w:t>
      </w:r>
      <w:r w:rsidRPr="003E5939">
        <w:rPr>
          <w:rFonts w:cs="B Nazanin" w:hint="cs"/>
          <w:rtl/>
        </w:rPr>
        <w:t xml:space="preserve"> حاصل به مدت 12 ساعت در آون خلا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25 خشک گردید.</w:t>
      </w:r>
      <w:r>
        <w:rPr>
          <w:rFonts w:cs="B Nazanin" w:hint="cs"/>
          <w:rtl/>
        </w:rPr>
        <w:t xml:space="preserve"> سرانجام</w:t>
      </w:r>
      <w:r w:rsidRPr="003E5939">
        <w:rPr>
          <w:rFonts w:cs="B Nazanin" w:hint="cs"/>
          <w:rtl/>
        </w:rPr>
        <w:t xml:space="preserve"> 48/0 گرم رسوب </w:t>
      </w:r>
      <w:r w:rsidRPr="003E5939">
        <w:rPr>
          <w:rFonts w:cs="B Nazanin"/>
          <w:sz w:val="20"/>
          <w:szCs w:val="20"/>
        </w:rPr>
        <w:t>CNTs-COCl</w:t>
      </w:r>
      <w:r w:rsidRPr="003E5939">
        <w:rPr>
          <w:rFonts w:cs="B Nazanin" w:hint="cs"/>
          <w:rtl/>
        </w:rPr>
        <w:t xml:space="preserve"> سنتز شده در مرحله قبل به یک بالن مجهز به همزن مغناطیسی با 1 گرم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(0025/0 مول) مخلوط گشت و به آن 10 میلی</w:t>
      </w:r>
      <w:r w:rsidRPr="003E5939">
        <w:rPr>
          <w:rFonts w:cs="B Nazanin" w:hint="cs"/>
          <w:rtl/>
        </w:rPr>
        <w:softHyphen/>
        <w:t>لیتر مخلوط حلال</w:t>
      </w:r>
      <w:r w:rsidRPr="003E5939">
        <w:rPr>
          <w:rFonts w:cs="B Nazanin" w:hint="cs"/>
          <w:rtl/>
        </w:rPr>
        <w:softHyphen/>
        <w:t>های بنزن/</w:t>
      </w:r>
      <w:r w:rsidRPr="003E5939">
        <w:rPr>
          <w:rFonts w:cs="B Nazanin"/>
          <w:sz w:val="20"/>
          <w:szCs w:val="20"/>
        </w:rPr>
        <w:t>THF</w:t>
      </w:r>
      <w:r w:rsidRPr="003E5939">
        <w:rPr>
          <w:rFonts w:cs="B Nazanin" w:hint="cs"/>
          <w:rtl/>
        </w:rPr>
        <w:t xml:space="preserve"> خشک (1/3 </w:t>
      </w:r>
      <w:r w:rsidRPr="003E5939">
        <w:rPr>
          <w:rFonts w:cs="B Nazanin"/>
          <w:sz w:val="20"/>
          <w:szCs w:val="20"/>
        </w:rPr>
        <w:t>V/V</w:t>
      </w:r>
      <w:r w:rsidRPr="003E5939">
        <w:rPr>
          <w:rFonts w:cs="B Nazanin"/>
        </w:rPr>
        <w:t>=</w:t>
      </w:r>
      <w:r w:rsidRPr="003E5939">
        <w:rPr>
          <w:rFonts w:cs="B Nazanin" w:hint="cs"/>
          <w:rtl/>
        </w:rPr>
        <w:t xml:space="preserve">) اضافه شد و به مدت 24 ساعت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 xml:space="preserve">80 رفلاکس گردید. سپس مخلوط حاصل سانتریفوژ گردید، رسوب حاصل با استفاده از آب مقطر دیونیزه شست و شو داده شد و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85 در آون خلا خشک گردید [3]. </w:t>
      </w:r>
    </w:p>
    <w:p w:rsidR="00364D97" w:rsidRPr="00D148D9" w:rsidRDefault="00364D97" w:rsidP="00364D97">
      <w:pPr>
        <w:jc w:val="lowKashida"/>
        <w:rPr>
          <w:rFonts w:cs="B Nazanin"/>
          <w:b/>
          <w:bCs/>
          <w:i/>
          <w:iCs/>
          <w:sz w:val="22"/>
          <w:szCs w:val="22"/>
          <w:rtl/>
        </w:rPr>
      </w:pP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اصلاح سطح دو مرحله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ای نانوذرات سیلیکا با زنجیره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های پلی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اتیلن</w:t>
      </w:r>
      <w:r w:rsidRPr="00D148D9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گلیکول (</w:t>
      </w:r>
      <w:r w:rsidRPr="00D148D9">
        <w:rPr>
          <w:rFonts w:cs="B Nazanin"/>
          <w:b/>
          <w:bCs/>
          <w:i/>
          <w:iCs/>
          <w:sz w:val="22"/>
          <w:szCs w:val="22"/>
        </w:rPr>
        <w:t>NS-PEG</w:t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):</w:t>
      </w:r>
    </w:p>
    <w:p w:rsidR="00364D97" w:rsidRPr="003E5939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>ابتدا سطح نانوذرات سیلیکا در اثر واکنش با تولوئن4،2-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ایزوسیانات (</w:t>
      </w:r>
      <w:r w:rsidRPr="003E5939">
        <w:rPr>
          <w:rFonts w:cs="B Nazanin"/>
          <w:sz w:val="20"/>
          <w:szCs w:val="20"/>
        </w:rPr>
        <w:t>TDI</w:t>
      </w:r>
      <w:r w:rsidRPr="003E5939">
        <w:rPr>
          <w:rFonts w:cs="B Nazanin" w:hint="cs"/>
          <w:rtl/>
        </w:rPr>
        <w:t xml:space="preserve">) در حلال تولوئن خشک و یک قطره کاتالیست </w:t>
      </w:r>
      <w:r w:rsidRPr="003E5939">
        <w:rPr>
          <w:rFonts w:cs="B Nazanin"/>
          <w:sz w:val="20"/>
          <w:szCs w:val="20"/>
        </w:rPr>
        <w:t>DBTDL</w:t>
      </w:r>
      <w:r w:rsidRPr="003E5939">
        <w:rPr>
          <w:rFonts w:cs="B Nazanin" w:hint="cs"/>
          <w:rtl/>
        </w:rPr>
        <w:t xml:space="preserve">، تحت شرایط رفلاکس در اتمسفر نیتروژن اصلاح شد و نانوذرات </w:t>
      </w:r>
      <w:r w:rsidRPr="003E5939">
        <w:rPr>
          <w:rFonts w:cs="B Nazanin"/>
          <w:sz w:val="20"/>
          <w:szCs w:val="20"/>
        </w:rPr>
        <w:t>NS</w:t>
      </w:r>
      <w:r w:rsidRPr="003E5939">
        <w:rPr>
          <w:rFonts w:cs="B Nazanin"/>
        </w:rPr>
        <w:t>-</w:t>
      </w:r>
      <w:r w:rsidRPr="003E5939">
        <w:rPr>
          <w:rFonts w:cs="B Nazanin"/>
          <w:sz w:val="20"/>
          <w:szCs w:val="20"/>
        </w:rPr>
        <w:t>TDI</w:t>
      </w:r>
      <w:r w:rsidRPr="003E5939">
        <w:rPr>
          <w:rFonts w:cs="B Nazanin" w:hint="cs"/>
          <w:sz w:val="20"/>
          <w:szCs w:val="20"/>
          <w:vertAlign w:val="subscript"/>
          <w:rtl/>
        </w:rPr>
        <w:t xml:space="preserve"> </w:t>
      </w:r>
      <w:r w:rsidRPr="003E5939">
        <w:rPr>
          <w:rFonts w:cs="B Nazanin" w:hint="cs"/>
          <w:rtl/>
        </w:rPr>
        <w:t>سنتز گردید.</w:t>
      </w:r>
      <w:r>
        <w:rPr>
          <w:rFonts w:cs="B Nazanin" w:hint="cs"/>
          <w:rtl/>
        </w:rPr>
        <w:t xml:space="preserve"> سپس</w:t>
      </w:r>
      <w:r w:rsidRPr="003E5939">
        <w:rPr>
          <w:rFonts w:cs="B Nazanin" w:hint="cs"/>
          <w:rtl/>
        </w:rPr>
        <w:t xml:space="preserve"> 64/0 گرم نانوذرات </w:t>
      </w:r>
      <w:r w:rsidRPr="00D148D9">
        <w:rPr>
          <w:rFonts w:cs="B Nazanin"/>
          <w:sz w:val="20"/>
          <w:szCs w:val="20"/>
        </w:rPr>
        <w:t>NS-TDI</w:t>
      </w:r>
      <w:r w:rsidRPr="003E5939">
        <w:rPr>
          <w:rFonts w:cs="B Nazanin" w:hint="cs"/>
          <w:rtl/>
        </w:rPr>
        <w:t xml:space="preserve"> سنتز شده در مرحله قبل در یک بالن مجهز به همزن مغناطیسی در 25 میلی</w:t>
      </w:r>
      <w:r w:rsidRPr="003E5939">
        <w:rPr>
          <w:rFonts w:cs="B Nazanin" w:hint="cs"/>
          <w:rtl/>
        </w:rPr>
        <w:softHyphen/>
        <w:t xml:space="preserve">لیتر حلال تولوئن خشک با استفاده از تابش التروسونیک پخش گردید. سپس 02/2 گرم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خشک به همراه 005/0 گرم کاتالیست </w:t>
      </w:r>
      <w:r w:rsidRPr="003E5939">
        <w:rPr>
          <w:rFonts w:cs="B Nazanin"/>
          <w:sz w:val="20"/>
          <w:szCs w:val="20"/>
        </w:rPr>
        <w:t>DBTDL</w:t>
      </w:r>
      <w:r w:rsidRPr="003E5939">
        <w:rPr>
          <w:rFonts w:cs="B Nazanin" w:hint="cs"/>
          <w:b/>
          <w:bCs/>
          <w:rtl/>
        </w:rPr>
        <w:t xml:space="preserve"> </w:t>
      </w:r>
      <w:r w:rsidRPr="003E5939">
        <w:rPr>
          <w:rFonts w:cs="B Nazanin" w:hint="cs"/>
          <w:rtl/>
        </w:rPr>
        <w:t xml:space="preserve">به سوسپانسیون حاصل اضافه شد و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70 به مدت 18 ساعت تحت اتمسفر نیتروژن رفلاکس گردید. سرانجام سوسپانسیون حاصل سانتریفوژ گشت و محصول </w:t>
      </w:r>
      <w:r w:rsidRPr="003E5939">
        <w:rPr>
          <w:rFonts w:cs="B Nazanin"/>
          <w:sz w:val="20"/>
          <w:szCs w:val="20"/>
        </w:rPr>
        <w:t>NS-PEG</w:t>
      </w:r>
      <w:r w:rsidRPr="003E5939">
        <w:rPr>
          <w:rFonts w:cs="B Nazanin" w:hint="cs"/>
          <w:rtl/>
        </w:rPr>
        <w:t xml:space="preserve"> به</w:t>
      </w:r>
      <w:r w:rsidRPr="003E5939">
        <w:rPr>
          <w:rFonts w:cs="B Nazanin" w:hint="cs"/>
          <w:rtl/>
        </w:rPr>
        <w:softHyphen/>
        <w:t xml:space="preserve">دست آمده با حلال تولوئن خشک شست و شو داده شد به مدت 12 ساعت در آون خلا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70 خشک گردید [4].</w:t>
      </w:r>
    </w:p>
    <w:p w:rsidR="00364D97" w:rsidRPr="00D148D9" w:rsidRDefault="00364D97" w:rsidP="00364D97">
      <w:pPr>
        <w:jc w:val="lowKashida"/>
        <w:rPr>
          <w:rFonts w:cs="B Nazanin"/>
          <w:b/>
          <w:bCs/>
          <w:i/>
          <w:iCs/>
          <w:sz w:val="22"/>
          <w:szCs w:val="22"/>
          <w:rtl/>
        </w:rPr>
      </w:pP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t>تهيه فیلم آلکیدی و فیلم</w:t>
      </w:r>
      <w:r w:rsidRPr="00D148D9">
        <w:rPr>
          <w:rFonts w:cs="B Nazanin" w:hint="cs"/>
          <w:b/>
          <w:bCs/>
          <w:i/>
          <w:iCs/>
          <w:sz w:val="22"/>
          <w:szCs w:val="22"/>
          <w:rtl/>
        </w:rPr>
        <w:softHyphen/>
        <w:t>های نانوکامپوزیتی:</w:t>
      </w:r>
    </w:p>
    <w:p w:rsidR="00364D97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>به منظور مطالعه</w:t>
      </w:r>
      <w:r w:rsidRPr="003E5939">
        <w:rPr>
          <w:rFonts w:cs="B Nazanin" w:hint="cs"/>
          <w:rtl/>
        </w:rPr>
        <w:softHyphen/>
        <w:t>ی خواص شیمی فیزیکی، فیلم</w:t>
      </w:r>
      <w:r w:rsidRPr="003E5939">
        <w:rPr>
          <w:rFonts w:cs="B Nazanin" w:hint="cs"/>
          <w:rtl/>
        </w:rPr>
        <w:softHyphen/>
        <w:t>های خشک بدین صورت تهیه گردید: مقادیر معینی از خشک</w:t>
      </w:r>
      <w:r w:rsidRPr="003E5939">
        <w:rPr>
          <w:rFonts w:cs="B Nazanin" w:hint="cs"/>
          <w:rtl/>
        </w:rPr>
        <w:softHyphen/>
        <w:t>کن</w:t>
      </w:r>
      <w:r w:rsidRPr="003E5939">
        <w:rPr>
          <w:rFonts w:cs="B Nazanin" w:hint="cs"/>
          <w:rtl/>
        </w:rPr>
        <w:softHyphen/>
        <w:t>ها (6/0 گرم سرب</w:t>
      </w:r>
      <w:r w:rsidRPr="003E5939">
        <w:rPr>
          <w:rFonts w:cs="B Nazanin" w:hint="cs"/>
          <w:rtl/>
        </w:rPr>
        <w:softHyphen/>
        <w:t>اکتوات، 3/0 گرم کبالت</w:t>
      </w:r>
      <w:r w:rsidRPr="003E5939">
        <w:rPr>
          <w:rFonts w:cs="B Nazanin" w:hint="cs"/>
          <w:rtl/>
        </w:rPr>
        <w:softHyphen/>
        <w:t>اکتوات و 5/0 گرم کلسیم</w:t>
      </w:r>
      <w:r w:rsidRPr="003E5939">
        <w:rPr>
          <w:rFonts w:cs="B Nazanin" w:hint="cs"/>
          <w:rtl/>
        </w:rPr>
        <w:softHyphen/>
        <w:t xml:space="preserve">کربنات) به 67/16 گرم رزین آلکید رقیق شده افزوده شد و به مدت 30 دقیقه در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70 همزده شد. سرانجام رزین حاصل بر روی لام</w:t>
      </w:r>
      <w:r w:rsidRPr="003E5939">
        <w:rPr>
          <w:rFonts w:cs="B Nazanin" w:hint="cs"/>
          <w:rtl/>
        </w:rPr>
        <w:softHyphen/>
        <w:t>های شیشه</w:t>
      </w:r>
      <w:r w:rsidRPr="003E5939">
        <w:rPr>
          <w:rFonts w:cs="B Nazanin" w:hint="cs"/>
          <w:rtl/>
        </w:rPr>
        <w:softHyphen/>
        <w:t>ای ریخته شد تا فیلمی با ضخامت یکنواخت حاصل گردد و در آون معمولی در دمای محیط خشک گردید. برای تهیه</w:t>
      </w:r>
      <w:r w:rsidRPr="003E5939">
        <w:rPr>
          <w:rFonts w:cs="B Nazanin" w:hint="cs"/>
          <w:rtl/>
        </w:rPr>
        <w:softHyphen/>
        <w:t>ی فیلم</w:t>
      </w:r>
      <w:r w:rsidRPr="003E5939">
        <w:rPr>
          <w:rFonts w:cs="B Nazanin" w:hint="cs"/>
          <w:rtl/>
        </w:rPr>
        <w:softHyphen/>
        <w:t>های نانوکامپوزیتی ابتدا مقادیر مشخصی از نانوتقویت</w:t>
      </w:r>
      <w:r w:rsidRPr="003E5939">
        <w:rPr>
          <w:rFonts w:cs="B Nazanin" w:hint="cs"/>
          <w:rtl/>
        </w:rPr>
        <w:softHyphen/>
        <w:t>کننده</w:t>
      </w:r>
      <w:r w:rsidRPr="003E5939">
        <w:rPr>
          <w:rFonts w:cs="B Nazanin" w:hint="cs"/>
          <w:rtl/>
        </w:rPr>
        <w:softHyphen/>
        <w:t>های سنتز شده (%</w:t>
      </w:r>
      <w:r w:rsidRPr="003E5939">
        <w:rPr>
          <w:rFonts w:cs="B Nazanin"/>
        </w:rPr>
        <w:t>wt</w:t>
      </w:r>
      <w:r w:rsidRPr="003E5939">
        <w:rPr>
          <w:rFonts w:cs="B Nazanin" w:hint="cs"/>
          <w:rtl/>
        </w:rPr>
        <w:t xml:space="preserve"> 2/0 نانولوله</w:t>
      </w:r>
      <w:r w:rsidRPr="003E5939">
        <w:rPr>
          <w:rFonts w:cs="B Nazanin" w:hint="cs"/>
          <w:rtl/>
        </w:rPr>
        <w:softHyphen/>
        <w:t xml:space="preserve">های </w:t>
      </w:r>
      <w:r w:rsidRPr="003E5939">
        <w:rPr>
          <w:rFonts w:cs="B Nazanin"/>
          <w:sz w:val="20"/>
          <w:szCs w:val="20"/>
        </w:rPr>
        <w:t>CNTs-PEG</w:t>
      </w:r>
      <w:r w:rsidRPr="003E5939">
        <w:rPr>
          <w:rFonts w:cs="B Nazanin" w:hint="cs"/>
          <w:rtl/>
        </w:rPr>
        <w:t xml:space="preserve"> و %</w:t>
      </w:r>
      <w:r w:rsidRPr="003E5939">
        <w:rPr>
          <w:rFonts w:cs="B Nazanin"/>
        </w:rPr>
        <w:t>wt</w:t>
      </w:r>
      <w:r w:rsidRPr="003E5939">
        <w:rPr>
          <w:rFonts w:cs="B Nazanin" w:hint="cs"/>
          <w:rtl/>
        </w:rPr>
        <w:t xml:space="preserve"> 2 نانوذرات </w:t>
      </w:r>
      <w:r w:rsidRPr="003E5939">
        <w:rPr>
          <w:rFonts w:cs="B Nazanin"/>
          <w:sz w:val="20"/>
          <w:szCs w:val="20"/>
        </w:rPr>
        <w:t>NS-PEG</w:t>
      </w:r>
      <w:r w:rsidRPr="003E5939">
        <w:rPr>
          <w:rFonts w:cs="B Nazanin" w:hint="cs"/>
          <w:rtl/>
        </w:rPr>
        <w:t>) به رزین آلکید اضافه شد و تمامی مراحل بالا انجام گرفت.</w:t>
      </w:r>
    </w:p>
    <w:p w:rsidR="00364D97" w:rsidRPr="00EB1E9D" w:rsidRDefault="00364D97" w:rsidP="00364D97">
      <w:pPr>
        <w:jc w:val="lowKashida"/>
        <w:rPr>
          <w:rFonts w:cs="B Nazanin"/>
          <w:sz w:val="20"/>
          <w:szCs w:val="20"/>
        </w:rPr>
      </w:pPr>
    </w:p>
    <w:p w:rsidR="00364D97" w:rsidRPr="003E5939" w:rsidRDefault="00364D97" w:rsidP="00364D97">
      <w:pPr>
        <w:jc w:val="lowKashida"/>
        <w:rPr>
          <w:rFonts w:cs="B Nazanin"/>
          <w:b/>
          <w:bCs/>
          <w:rtl/>
        </w:rPr>
      </w:pPr>
      <w:r w:rsidRPr="003E5939">
        <w:rPr>
          <w:rFonts w:cs="B Nazanin" w:hint="cs"/>
          <w:b/>
          <w:bCs/>
          <w:rtl/>
        </w:rPr>
        <w:lastRenderedPageBreak/>
        <w:t>3- نتايج و بحث</w:t>
      </w:r>
    </w:p>
    <w:p w:rsidR="00364D97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 xml:space="preserve">با استفاده از آزمون </w:t>
      </w:r>
      <w:r w:rsidRPr="003E5939">
        <w:rPr>
          <w:rFonts w:cs="B Nazanin"/>
          <w:sz w:val="20"/>
          <w:szCs w:val="20"/>
        </w:rPr>
        <w:t>FT-IR</w:t>
      </w:r>
      <w:r w:rsidRPr="003E5939">
        <w:rPr>
          <w:rFonts w:cs="B Nazanin" w:hint="cs"/>
          <w:rtl/>
        </w:rPr>
        <w:t xml:space="preserve"> ساختار رزین آلکیدی و اتصال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به سطح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تایید گردید. بررسی پایداری گرمایی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اصلاح شده با آزمون </w:t>
      </w:r>
      <w:r w:rsidRPr="003E5939">
        <w:rPr>
          <w:rFonts w:cs="B Nazanin"/>
          <w:sz w:val="20"/>
          <w:szCs w:val="20"/>
        </w:rPr>
        <w:t>TGA</w:t>
      </w:r>
      <w:r w:rsidRPr="003E5939">
        <w:rPr>
          <w:rFonts w:cs="B Nazanin" w:hint="cs"/>
          <w:rtl/>
        </w:rPr>
        <w:t xml:space="preserve"> نشان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دهد که تقریبا %83 و %12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به ترتیت بر روی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کربنی و نانوذرات سیلیکا بارگذاری شده است. مطالعه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مورفولوژی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با تصاویر </w:t>
      </w:r>
      <w:r w:rsidRPr="003E5939">
        <w:rPr>
          <w:rFonts w:cs="B Nazanin"/>
          <w:sz w:val="20"/>
          <w:szCs w:val="20"/>
        </w:rPr>
        <w:t>FE-SEM</w:t>
      </w:r>
      <w:r w:rsidRPr="003E5939">
        <w:rPr>
          <w:rFonts w:cs="B Nazanin" w:hint="cs"/>
          <w:rtl/>
        </w:rPr>
        <w:t xml:space="preserve"> نشان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دهد که با توجه به شکل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>-1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طویل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مانع از تجمع بیش از حد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</w:t>
      </w:r>
      <w:r w:rsidRPr="003E5939">
        <w:rPr>
          <w:rFonts w:cs="B Nazanin"/>
        </w:rPr>
        <w:t xml:space="preserve"> </w:t>
      </w:r>
      <w:r w:rsidRPr="003E5939">
        <w:rPr>
          <w:rFonts w:cs="B Nazanin"/>
          <w:sz w:val="20"/>
          <w:szCs w:val="20"/>
        </w:rPr>
        <w:t>CNTs-PEG</w:t>
      </w:r>
      <w:r w:rsidRPr="003E5939">
        <w:rPr>
          <w:rFonts w:cs="B Nazanin" w:hint="cs"/>
          <w:rtl/>
        </w:rPr>
        <w:t>شده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 و با توجه به نمودار توزیع اندازه ذرات میانگین</w:t>
      </w:r>
      <w:r>
        <w:rPr>
          <w:rFonts w:cs="B Nazanin" w:hint="cs"/>
          <w:rtl/>
        </w:rPr>
        <w:t xml:space="preserve"> (آزمون </w:t>
      </w:r>
      <w:r>
        <w:rPr>
          <w:rFonts w:cs="B Nazanin"/>
        </w:rPr>
        <w:t>DLS</w:t>
      </w:r>
      <w:r>
        <w:rPr>
          <w:rFonts w:cs="B Nazanin" w:hint="cs"/>
          <w:rtl/>
        </w:rPr>
        <w:t>)</w:t>
      </w:r>
      <w:r w:rsidRPr="003E5939">
        <w:rPr>
          <w:rFonts w:cs="B Nazanin" w:hint="cs"/>
          <w:rtl/>
        </w:rPr>
        <w:t xml:space="preserve"> اندازه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</w:t>
      </w:r>
      <w:r w:rsidRPr="003E5939">
        <w:rPr>
          <w:rFonts w:cs="B Nazanin"/>
        </w:rPr>
        <w:t>nm</w:t>
      </w:r>
      <w:r w:rsidRPr="003E5939">
        <w:rPr>
          <w:rFonts w:cs="B Nazanin" w:hint="cs"/>
          <w:rtl/>
        </w:rPr>
        <w:t xml:space="preserve"> 221 است. ساختارهای متراکم و ابرمانند نانوذرات </w:t>
      </w:r>
      <w:r w:rsidRPr="003E5939">
        <w:rPr>
          <w:rFonts w:cs="B Nazanin"/>
          <w:sz w:val="20"/>
          <w:szCs w:val="20"/>
        </w:rPr>
        <w:t>NS-PEG</w:t>
      </w:r>
      <w:r w:rsidRPr="003E5939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موجود </w:t>
      </w:r>
      <w:r w:rsidRPr="003E5939">
        <w:rPr>
          <w:rFonts w:cs="B Nazanin" w:hint="cs"/>
          <w:rtl/>
        </w:rPr>
        <w:t xml:space="preserve">در شکل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>-1 حاکی از آن است که همه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نانوذرات موفق به واکنش با ملکول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نشده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</w:t>
      </w:r>
      <w:r>
        <w:rPr>
          <w:rFonts w:cs="B Nazanin" w:hint="cs"/>
          <w:rtl/>
        </w:rPr>
        <w:t xml:space="preserve"> و</w:t>
      </w:r>
      <w:r w:rsidRPr="003E5939">
        <w:rPr>
          <w:rFonts w:cs="B Nazanin" w:hint="cs"/>
          <w:rtl/>
        </w:rPr>
        <w:t xml:space="preserve"> حالت ابری خود را حفظ کرده</w:t>
      </w:r>
      <w:r w:rsidRPr="003E5939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اند. </w:t>
      </w:r>
      <w:r w:rsidRPr="00D203B0">
        <w:rPr>
          <w:rFonts w:cs="B Nazanin" w:hint="cs"/>
          <w:rtl/>
        </w:rPr>
        <w:t xml:space="preserve">با توجه به نمودار توزیع اندازه ذرات میانگین </w:t>
      </w:r>
      <w:r w:rsidRPr="003E5939">
        <w:rPr>
          <w:rFonts w:cs="B Nazanin" w:hint="cs"/>
          <w:rtl/>
        </w:rPr>
        <w:t>میانگین اندازه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آن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</w:t>
      </w:r>
      <w:r w:rsidRPr="003E5939">
        <w:rPr>
          <w:rFonts w:cs="B Nazanin"/>
          <w:sz w:val="20"/>
          <w:szCs w:val="20"/>
        </w:rPr>
        <w:t>nm</w:t>
      </w:r>
      <w:r w:rsidRPr="003E5939">
        <w:rPr>
          <w:rFonts w:cs="B Nazanin" w:hint="cs"/>
          <w:rtl/>
        </w:rPr>
        <w:t xml:space="preserve"> 307 است.</w:t>
      </w:r>
    </w:p>
    <w:p w:rsidR="00364D97" w:rsidRPr="00EB1E9D" w:rsidRDefault="00364D97" w:rsidP="00364D97">
      <w:pPr>
        <w:jc w:val="lowKashida"/>
        <w:rPr>
          <w:rFonts w:cs="B Nazanin"/>
          <w:sz w:val="16"/>
          <w:szCs w:val="16"/>
          <w:rtl/>
        </w:rPr>
      </w:pPr>
    </w:p>
    <w:p w:rsidR="00364D97" w:rsidRPr="003E5939" w:rsidRDefault="00364D97" w:rsidP="00364D97">
      <w:pPr>
        <w:jc w:val="center"/>
        <w:rPr>
          <w:rFonts w:cs="B Nazanin"/>
          <w:sz w:val="22"/>
          <w:szCs w:val="22"/>
        </w:rPr>
      </w:pPr>
      <w:r w:rsidRPr="003E5939">
        <w:rPr>
          <w:rFonts w:cs="B Nazanin"/>
          <w:noProof/>
          <w:sz w:val="22"/>
          <w:szCs w:val="22"/>
          <w:lang w:bidi="ar-SA"/>
        </w:rPr>
        <w:drawing>
          <wp:inline distT="0" distB="0" distL="0" distR="0" wp14:anchorId="76835134" wp14:editId="26CF3D91">
            <wp:extent cx="4151705" cy="1404000"/>
            <wp:effectExtent l="0" t="0" r="127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170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D97" w:rsidRDefault="00364D97" w:rsidP="00364D97">
      <w:pPr>
        <w:jc w:val="center"/>
        <w:rPr>
          <w:rFonts w:cs="B Nazanin"/>
          <w:sz w:val="20"/>
          <w:szCs w:val="20"/>
          <w:rtl/>
        </w:rPr>
      </w:pPr>
      <w:r w:rsidRPr="003E5939">
        <w:rPr>
          <w:rFonts w:cs="B Nazanin"/>
          <w:sz w:val="20"/>
          <w:szCs w:val="20"/>
          <w:rtl/>
        </w:rPr>
        <w:t xml:space="preserve">شکل </w:t>
      </w:r>
      <w:r w:rsidRPr="003E5939">
        <w:rPr>
          <w:rFonts w:cs="B Nazanin"/>
          <w:sz w:val="20"/>
          <w:szCs w:val="20"/>
          <w:rtl/>
        </w:rPr>
        <w:fldChar w:fldCharType="begin"/>
      </w:r>
      <w:r w:rsidRPr="003E5939">
        <w:rPr>
          <w:rFonts w:cs="B Nazanin"/>
          <w:sz w:val="20"/>
          <w:szCs w:val="20"/>
          <w:rtl/>
        </w:rPr>
        <w:instrText xml:space="preserve"> </w:instrText>
      </w:r>
      <w:r w:rsidRPr="003E5939">
        <w:rPr>
          <w:rFonts w:cs="B Nazanin"/>
          <w:sz w:val="20"/>
          <w:szCs w:val="20"/>
        </w:rPr>
        <w:instrText xml:space="preserve">SEQ </w:instrText>
      </w:r>
      <w:r w:rsidRPr="003E5939">
        <w:rPr>
          <w:rFonts w:cs="B Nazanin"/>
          <w:sz w:val="20"/>
          <w:szCs w:val="20"/>
          <w:rtl/>
        </w:rPr>
        <w:instrText xml:space="preserve">شکل \* </w:instrText>
      </w:r>
      <w:r w:rsidRPr="003E5939">
        <w:rPr>
          <w:rFonts w:cs="B Nazanin"/>
          <w:sz w:val="20"/>
          <w:szCs w:val="20"/>
        </w:rPr>
        <w:instrText>ARABIC</w:instrText>
      </w:r>
      <w:r w:rsidRPr="003E5939">
        <w:rPr>
          <w:rFonts w:cs="B Nazanin"/>
          <w:sz w:val="20"/>
          <w:szCs w:val="20"/>
          <w:rtl/>
        </w:rPr>
        <w:instrText xml:space="preserve"> </w:instrText>
      </w:r>
      <w:r w:rsidRPr="003E5939">
        <w:rPr>
          <w:rFonts w:cs="B Nazanin"/>
          <w:sz w:val="20"/>
          <w:szCs w:val="20"/>
          <w:rtl/>
        </w:rPr>
        <w:fldChar w:fldCharType="separate"/>
      </w:r>
      <w:r w:rsidR="00E5022C">
        <w:rPr>
          <w:rFonts w:cs="B Nazanin"/>
          <w:noProof/>
          <w:sz w:val="20"/>
          <w:szCs w:val="20"/>
          <w:rtl/>
        </w:rPr>
        <w:t>1</w:t>
      </w:r>
      <w:r w:rsidRPr="003E5939">
        <w:rPr>
          <w:rFonts w:cs="B Nazanin"/>
          <w:sz w:val="20"/>
          <w:szCs w:val="20"/>
          <w:rtl/>
        </w:rPr>
        <w:fldChar w:fldCharType="end"/>
      </w:r>
      <w:r w:rsidRPr="003E5939">
        <w:rPr>
          <w:rFonts w:cs="B Nazanin" w:hint="cs"/>
          <w:sz w:val="20"/>
          <w:szCs w:val="20"/>
          <w:rtl/>
        </w:rPr>
        <w:t xml:space="preserve">. تصاویر </w:t>
      </w:r>
      <w:r w:rsidRPr="003E5939">
        <w:rPr>
          <w:rFonts w:cs="B Nazanin"/>
          <w:sz w:val="20"/>
          <w:szCs w:val="20"/>
        </w:rPr>
        <w:t>FE-SEM</w:t>
      </w:r>
      <w:r w:rsidRPr="003E5939">
        <w:rPr>
          <w:rFonts w:cs="B Nazanin" w:hint="cs"/>
          <w:sz w:val="20"/>
          <w:szCs w:val="20"/>
          <w:rtl/>
        </w:rPr>
        <w:t xml:space="preserve"> مربوط به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sz w:val="20"/>
          <w:szCs w:val="20"/>
          <w:rtl/>
        </w:rPr>
        <w:t>) نانولوله</w:t>
      </w:r>
      <w:r w:rsidRPr="003E5939">
        <w:rPr>
          <w:rFonts w:cs="B Nazanin"/>
          <w:sz w:val="20"/>
          <w:szCs w:val="20"/>
          <w:rtl/>
        </w:rPr>
        <w:softHyphen/>
      </w:r>
      <w:r w:rsidRPr="003E5939">
        <w:rPr>
          <w:rFonts w:cs="B Nazanin" w:hint="cs"/>
          <w:sz w:val="20"/>
          <w:szCs w:val="20"/>
          <w:rtl/>
        </w:rPr>
        <w:t xml:space="preserve">های </w:t>
      </w:r>
      <w:r w:rsidRPr="003E5939">
        <w:rPr>
          <w:rFonts w:cs="B Nazanin"/>
          <w:sz w:val="20"/>
          <w:szCs w:val="20"/>
        </w:rPr>
        <w:t>CNTs-PEG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sz w:val="20"/>
          <w:szCs w:val="20"/>
          <w:rtl/>
        </w:rPr>
        <w:t xml:space="preserve">) نانوذرات </w:t>
      </w:r>
      <w:r w:rsidRPr="003E5939">
        <w:rPr>
          <w:rFonts w:cs="B Nazanin"/>
          <w:sz w:val="20"/>
          <w:szCs w:val="20"/>
        </w:rPr>
        <w:t>NS-PEG</w:t>
      </w:r>
    </w:p>
    <w:p w:rsidR="00364D97" w:rsidRPr="00EB1E9D" w:rsidRDefault="00364D97" w:rsidP="00364D97">
      <w:pPr>
        <w:jc w:val="center"/>
        <w:rPr>
          <w:rFonts w:cs="B Nazanin"/>
          <w:sz w:val="16"/>
          <w:szCs w:val="16"/>
          <w:rtl/>
        </w:rPr>
      </w:pPr>
    </w:p>
    <w:p w:rsidR="00364D97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</w:rPr>
        <w:t xml:space="preserve">با </w:t>
      </w:r>
      <w:r>
        <w:rPr>
          <w:rFonts w:cs="B Nazanin" w:hint="cs"/>
          <w:rtl/>
        </w:rPr>
        <w:t>توجه به نمودار</w:t>
      </w:r>
      <w:r w:rsidRPr="003E5939">
        <w:rPr>
          <w:rFonts w:cs="B Nazanin" w:hint="cs"/>
          <w:rtl/>
        </w:rPr>
        <w:t xml:space="preserve"> </w:t>
      </w:r>
      <w:r w:rsidRPr="003E5939">
        <w:rPr>
          <w:rFonts w:cs="B Nazanin"/>
          <w:sz w:val="20"/>
          <w:szCs w:val="20"/>
        </w:rPr>
        <w:t>TGA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D203B0">
        <w:rPr>
          <w:rFonts w:cs="B Nazanin" w:hint="cs"/>
          <w:rtl/>
        </w:rPr>
        <w:t xml:space="preserve">(شکل 2) </w:t>
      </w:r>
      <w:r w:rsidRPr="003E5939">
        <w:rPr>
          <w:rFonts w:cs="B Nazanin" w:hint="cs"/>
          <w:rtl/>
        </w:rPr>
        <w:t xml:space="preserve">مشخص شد که برای فیلم آلکیدی تا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rtl/>
        </w:rPr>
        <w:t xml:space="preserve"> 200 کاهش وزنی رخ نمی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دهد  و پایداری گرمایی بالایی از خود نشان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دهد.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نانوکامپوزیت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 xml:space="preserve"> (فیلم آلکیدی حاوی %</w:t>
      </w:r>
      <w:r w:rsidRPr="003E5939">
        <w:rPr>
          <w:rFonts w:cs="B Nazanin"/>
          <w:sz w:val="20"/>
          <w:szCs w:val="20"/>
        </w:rPr>
        <w:t>wt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2/0 نانولوله</w:t>
      </w:r>
      <w:r w:rsidRPr="003E5939">
        <w:rPr>
          <w:rFonts w:cs="B Nazanin" w:hint="cs"/>
          <w:rtl/>
        </w:rPr>
        <w:softHyphen/>
        <w:t xml:space="preserve">های </w:t>
      </w:r>
      <w:r w:rsidRPr="003E5939">
        <w:rPr>
          <w:rFonts w:cs="B Nazanin"/>
          <w:sz w:val="20"/>
          <w:szCs w:val="20"/>
        </w:rPr>
        <w:t>CNTs-PEG</w:t>
      </w:r>
      <w:r w:rsidRPr="003E5939">
        <w:rPr>
          <w:rFonts w:cs="B Nazanin" w:hint="cs"/>
          <w:rtl/>
        </w:rPr>
        <w:t xml:space="preserve">) و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(فیلم آلکیدی حاوی %</w:t>
      </w:r>
      <w:r w:rsidRPr="003E5939">
        <w:rPr>
          <w:rFonts w:cs="B Nazanin"/>
          <w:sz w:val="20"/>
          <w:szCs w:val="20"/>
        </w:rPr>
        <w:t>wt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 xml:space="preserve">2 نانوذرات </w:t>
      </w:r>
      <w:r w:rsidRPr="003E5939">
        <w:rPr>
          <w:rFonts w:cs="B Nazanin"/>
          <w:sz w:val="20"/>
          <w:szCs w:val="20"/>
        </w:rPr>
        <w:t>NS-PEG</w:t>
      </w:r>
      <w:r w:rsidRPr="003E5939">
        <w:rPr>
          <w:rFonts w:cs="B Nazanin" w:hint="cs"/>
          <w:rtl/>
        </w:rPr>
        <w:t xml:space="preserve">) نیز تا دمای </w:t>
      </w:r>
      <w:r w:rsidRPr="003E5939">
        <w:rPr>
          <w:rFonts w:cs="B Nazanin"/>
          <w:sz w:val="20"/>
          <w:szCs w:val="20"/>
        </w:rPr>
        <w:t>°C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200 پایداری گرمایی خود را حفظ کر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 و پس از آن کاهش وزن خود را آغاز کرده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اند. کاهش باقی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مانده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ی زغالی فیلم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نسبت به فیلم آلکیدی به میزان بالای عاملیت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اصلاح شده برمی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گردد و افزایش بازده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ی زغالی فیلم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نسبت به فیلم آلکیدی به دلیل پایداری گرمایی بالای ترکیبات معدنی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باشد.</w:t>
      </w:r>
    </w:p>
    <w:p w:rsidR="00364D97" w:rsidRPr="00EB1E9D" w:rsidRDefault="00364D97" w:rsidP="00364D97">
      <w:pPr>
        <w:jc w:val="lowKashida"/>
        <w:rPr>
          <w:rFonts w:cs="B Nazanin"/>
          <w:sz w:val="20"/>
          <w:szCs w:val="20"/>
          <w:rtl/>
        </w:rPr>
      </w:pPr>
    </w:p>
    <w:p w:rsidR="00364D97" w:rsidRPr="003E5939" w:rsidRDefault="00364D97" w:rsidP="00364D97">
      <w:pPr>
        <w:jc w:val="center"/>
        <w:rPr>
          <w:rFonts w:cs="B Nazanin"/>
          <w:sz w:val="22"/>
          <w:szCs w:val="22"/>
        </w:rPr>
      </w:pPr>
      <w:r w:rsidRPr="003E5939">
        <w:rPr>
          <w:rFonts w:cs="B Nazanin"/>
          <w:noProof/>
          <w:sz w:val="22"/>
          <w:szCs w:val="22"/>
          <w:lang w:bidi="ar-SA"/>
        </w:rPr>
        <w:drawing>
          <wp:inline distT="0" distB="0" distL="0" distR="0" wp14:anchorId="777998F2" wp14:editId="0EED81BD">
            <wp:extent cx="3420481" cy="2052000"/>
            <wp:effectExtent l="0" t="0" r="889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481" cy="20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97" w:rsidRDefault="00364D97" w:rsidP="00364D97">
      <w:pPr>
        <w:jc w:val="center"/>
        <w:rPr>
          <w:rFonts w:cs="B Nazanin"/>
          <w:sz w:val="20"/>
          <w:szCs w:val="20"/>
          <w:rtl/>
        </w:rPr>
      </w:pPr>
      <w:r w:rsidRPr="00D203B0">
        <w:rPr>
          <w:rFonts w:cs="B Nazanin"/>
          <w:sz w:val="20"/>
          <w:szCs w:val="20"/>
          <w:rtl/>
        </w:rPr>
        <w:t xml:space="preserve">شکل </w:t>
      </w:r>
      <w:r w:rsidRPr="00D203B0">
        <w:rPr>
          <w:rFonts w:cs="B Nazanin"/>
          <w:sz w:val="20"/>
          <w:szCs w:val="20"/>
          <w:rtl/>
        </w:rPr>
        <w:fldChar w:fldCharType="begin"/>
      </w:r>
      <w:r w:rsidRPr="00D203B0">
        <w:rPr>
          <w:rFonts w:cs="B Nazanin"/>
          <w:sz w:val="20"/>
          <w:szCs w:val="20"/>
          <w:rtl/>
        </w:rPr>
        <w:instrText xml:space="preserve"> </w:instrText>
      </w:r>
      <w:r w:rsidRPr="00D203B0">
        <w:rPr>
          <w:rFonts w:cs="B Nazanin"/>
          <w:sz w:val="20"/>
          <w:szCs w:val="20"/>
        </w:rPr>
        <w:instrText xml:space="preserve">SEQ </w:instrText>
      </w:r>
      <w:r w:rsidRPr="00D203B0">
        <w:rPr>
          <w:rFonts w:cs="B Nazanin"/>
          <w:sz w:val="20"/>
          <w:szCs w:val="20"/>
          <w:rtl/>
        </w:rPr>
        <w:instrText xml:space="preserve">شکل \* </w:instrText>
      </w:r>
      <w:r w:rsidRPr="00D203B0">
        <w:rPr>
          <w:rFonts w:cs="B Nazanin"/>
          <w:sz w:val="20"/>
          <w:szCs w:val="20"/>
        </w:rPr>
        <w:instrText>ARABIC</w:instrText>
      </w:r>
      <w:r w:rsidRPr="00D203B0">
        <w:rPr>
          <w:rFonts w:cs="B Nazanin"/>
          <w:sz w:val="20"/>
          <w:szCs w:val="20"/>
          <w:rtl/>
        </w:rPr>
        <w:instrText xml:space="preserve"> </w:instrText>
      </w:r>
      <w:r w:rsidRPr="00D203B0">
        <w:rPr>
          <w:rFonts w:cs="B Nazanin"/>
          <w:sz w:val="20"/>
          <w:szCs w:val="20"/>
          <w:rtl/>
        </w:rPr>
        <w:fldChar w:fldCharType="separate"/>
      </w:r>
      <w:r w:rsidR="00E5022C">
        <w:rPr>
          <w:rFonts w:cs="B Nazanin"/>
          <w:noProof/>
          <w:sz w:val="20"/>
          <w:szCs w:val="20"/>
          <w:rtl/>
        </w:rPr>
        <w:t>2</w:t>
      </w:r>
      <w:r w:rsidRPr="00D203B0">
        <w:rPr>
          <w:rFonts w:cs="B Nazanin"/>
          <w:sz w:val="20"/>
          <w:szCs w:val="20"/>
          <w:rtl/>
        </w:rPr>
        <w:fldChar w:fldCharType="end"/>
      </w:r>
      <w:r w:rsidRPr="00D203B0">
        <w:rPr>
          <w:rFonts w:cs="B Nazanin" w:hint="cs"/>
          <w:sz w:val="20"/>
          <w:szCs w:val="20"/>
          <w:rtl/>
        </w:rPr>
        <w:t xml:space="preserve">. </w:t>
      </w:r>
      <w:r w:rsidRPr="003E5939">
        <w:rPr>
          <w:rFonts w:cs="B Nazanin" w:hint="cs"/>
          <w:sz w:val="20"/>
          <w:szCs w:val="20"/>
          <w:rtl/>
        </w:rPr>
        <w:t xml:space="preserve">نمودار </w:t>
      </w:r>
      <w:r w:rsidRPr="003E5939">
        <w:rPr>
          <w:rFonts w:cs="B Nazanin"/>
          <w:sz w:val="20"/>
          <w:szCs w:val="20"/>
        </w:rPr>
        <w:t>TGA</w:t>
      </w:r>
      <w:r w:rsidRPr="003E5939">
        <w:rPr>
          <w:rFonts w:cs="B Nazanin" w:hint="cs"/>
          <w:sz w:val="20"/>
          <w:szCs w:val="20"/>
          <w:rtl/>
        </w:rPr>
        <w:t xml:space="preserve"> مربوط به فیلم</w:t>
      </w:r>
      <w:r w:rsidRPr="003E5939">
        <w:rPr>
          <w:rFonts w:cs="B Nazanin"/>
          <w:sz w:val="20"/>
          <w:szCs w:val="20"/>
          <w:rtl/>
        </w:rPr>
        <w:softHyphen/>
      </w:r>
      <w:r w:rsidRPr="003E5939">
        <w:rPr>
          <w:rFonts w:cs="B Nazanin" w:hint="cs"/>
          <w:sz w:val="20"/>
          <w:szCs w:val="20"/>
          <w:rtl/>
        </w:rPr>
        <w:t xml:space="preserve"> آلکیدی و نانوکامپوزیت</w:t>
      </w:r>
      <w:r w:rsidRPr="003E5939">
        <w:rPr>
          <w:rFonts w:cs="B Nazanin"/>
          <w:sz w:val="20"/>
          <w:szCs w:val="20"/>
          <w:rtl/>
        </w:rPr>
        <w:softHyphen/>
      </w:r>
      <w:r w:rsidRPr="003E5939">
        <w:rPr>
          <w:rFonts w:cs="B Nazanin" w:hint="cs"/>
          <w:sz w:val="20"/>
          <w:szCs w:val="20"/>
          <w:rtl/>
        </w:rPr>
        <w:t>های آلکیدی</w:t>
      </w:r>
    </w:p>
    <w:p w:rsidR="00364D97" w:rsidRPr="00D203B0" w:rsidRDefault="00364D97" w:rsidP="00364D97">
      <w:pPr>
        <w:jc w:val="center"/>
        <w:rPr>
          <w:rFonts w:cs="B Nazanin"/>
          <w:sz w:val="18"/>
          <w:szCs w:val="18"/>
          <w:rtl/>
        </w:rPr>
      </w:pPr>
    </w:p>
    <w:p w:rsidR="00364D97" w:rsidRPr="003E5939" w:rsidRDefault="00364D97" w:rsidP="00364D97">
      <w:pPr>
        <w:jc w:val="lowKashida"/>
        <w:rPr>
          <w:rFonts w:cs="B Nazanin"/>
          <w:rtl/>
        </w:rPr>
      </w:pPr>
      <w:r w:rsidRPr="003E5939">
        <w:rPr>
          <w:rFonts w:cs="B Nazanin" w:hint="cs"/>
          <w:rtl/>
          <w:lang w:bidi="ar-SA"/>
        </w:rPr>
        <w:lastRenderedPageBreak/>
        <w:t>ارزیابی زمان خشک شدن فیلم</w:t>
      </w:r>
      <w:r w:rsidRPr="003E5939">
        <w:rPr>
          <w:rFonts w:cs="B Nazanin" w:hint="cs"/>
          <w:rtl/>
          <w:lang w:bidi="ar-SA"/>
        </w:rPr>
        <w:softHyphen/>
        <w:t xml:space="preserve">ها در دمای </w:t>
      </w:r>
      <w:r w:rsidRPr="003E5939">
        <w:rPr>
          <w:rFonts w:cs="B Nazanin" w:hint="cs"/>
          <w:rtl/>
        </w:rPr>
        <w:t xml:space="preserve">محیط </w:t>
      </w:r>
      <w:r w:rsidRPr="003E5939">
        <w:rPr>
          <w:rFonts w:cs="B Nazanin" w:hint="cs"/>
          <w:rtl/>
          <w:lang w:bidi="ar-SA"/>
        </w:rPr>
        <w:t>با فاصله</w:t>
      </w:r>
      <w:r w:rsidRPr="003E5939">
        <w:rPr>
          <w:rFonts w:cs="B Nazanin" w:hint="cs"/>
          <w:rtl/>
          <w:lang w:bidi="ar-SA"/>
        </w:rPr>
        <w:softHyphen/>
        <w:t>ی زمانی 20 دقیقه یک بار از طریق لمس فیلم</w:t>
      </w:r>
      <w:r w:rsidRPr="003E5939">
        <w:rPr>
          <w:rFonts w:cs="B Nazanin" w:hint="cs"/>
          <w:rtl/>
          <w:lang w:bidi="ar-SA"/>
        </w:rPr>
        <w:softHyphen/>
        <w:t>ها با انگشت، نشان می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دهد که ماهیت آب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دوست نانوتقویت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کننده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های اصلاح شده از طریق افزایش تمایل فیلم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ها به آب</w:t>
      </w:r>
      <w:r>
        <w:rPr>
          <w:rFonts w:cs="B Nazanin" w:hint="cs"/>
          <w:rtl/>
          <w:lang w:bidi="ar-SA"/>
        </w:rPr>
        <w:t>،</w:t>
      </w:r>
      <w:r w:rsidRPr="003E5939">
        <w:rPr>
          <w:rFonts w:cs="B Nazanin" w:hint="cs"/>
          <w:rtl/>
          <w:lang w:bidi="ar-SA"/>
        </w:rPr>
        <w:t xml:space="preserve"> باعث افزایش زمان خشک شدن فیلم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 xml:space="preserve"> آلکیدی از</w:t>
      </w:r>
      <w:r w:rsidRPr="003E5939">
        <w:rPr>
          <w:rFonts w:cs="B Nazanin" w:hint="cs"/>
          <w:rtl/>
        </w:rPr>
        <w:t xml:space="preserve"> </w:t>
      </w:r>
      <w:r w:rsidRPr="003E5939">
        <w:rPr>
          <w:rFonts w:cs="B Nazanin"/>
          <w:sz w:val="20"/>
          <w:szCs w:val="20"/>
        </w:rPr>
        <w:t>h</w:t>
      </w:r>
      <w:r w:rsidRPr="003E5939">
        <w:rPr>
          <w:rFonts w:cs="B Nazanin" w:hint="cs"/>
          <w:rtl/>
          <w:lang w:bidi="ar-SA"/>
        </w:rPr>
        <w:t xml:space="preserve"> 15 به </w:t>
      </w:r>
      <w:r w:rsidRPr="003E5939">
        <w:rPr>
          <w:rFonts w:cs="B Nazanin"/>
          <w:sz w:val="20"/>
          <w:szCs w:val="20"/>
        </w:rPr>
        <w:t>h</w:t>
      </w:r>
      <w:r w:rsidRPr="003E5939">
        <w:rPr>
          <w:rFonts w:cs="B Nazanin" w:hint="cs"/>
          <w:rtl/>
          <w:lang w:bidi="ar-SA"/>
        </w:rPr>
        <w:t xml:space="preserve"> 16 و </w:t>
      </w:r>
      <w:r w:rsidRPr="003E5939">
        <w:rPr>
          <w:rFonts w:cs="B Nazanin"/>
          <w:sz w:val="20"/>
          <w:szCs w:val="20"/>
        </w:rPr>
        <w:t>h</w:t>
      </w:r>
      <w:r w:rsidRPr="003E5939">
        <w:rPr>
          <w:rFonts w:cs="B Nazanin" w:hint="cs"/>
          <w:rtl/>
          <w:lang w:bidi="ar-SA"/>
        </w:rPr>
        <w:t xml:space="preserve"> 17 به ترتیب برای نانوکامپوزیت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 xml:space="preserve">های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 xml:space="preserve"> و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  <w:lang w:bidi="ar-SA"/>
        </w:rPr>
        <w:t xml:space="preserve"> شده است. اندازه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گیری محتوی ژل فیلم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 xml:space="preserve">ها </w:t>
      </w:r>
      <w:r w:rsidRPr="003E5939">
        <w:rPr>
          <w:rFonts w:cs="B Nazanin" w:hint="cs"/>
          <w:rtl/>
        </w:rPr>
        <w:t xml:space="preserve">مطابق با استاندارد </w:t>
      </w:r>
      <w:r w:rsidRPr="003E5939">
        <w:rPr>
          <w:rFonts w:cs="B Nazanin"/>
          <w:sz w:val="20"/>
          <w:szCs w:val="20"/>
        </w:rPr>
        <w:t>ASTM D 2765</w:t>
      </w:r>
      <w:r w:rsidRPr="003E5939">
        <w:rPr>
          <w:rFonts w:cs="B Nazanin" w:hint="cs"/>
          <w:rtl/>
          <w:lang w:bidi="ar-SA"/>
        </w:rPr>
        <w:t xml:space="preserve"> نشان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دهنده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ی کاهش محتوی ژل نانوکامپوریت</w:t>
      </w:r>
      <w:r w:rsidRPr="003E5939">
        <w:rPr>
          <w:rFonts w:cs="B Nazanin"/>
          <w:rtl/>
          <w:lang w:bidi="ar-SA"/>
        </w:rPr>
        <w:softHyphen/>
      </w:r>
      <w:r>
        <w:rPr>
          <w:rFonts w:cs="B Nazanin" w:hint="cs"/>
          <w:rtl/>
          <w:lang w:bidi="ar-SA"/>
        </w:rPr>
        <w:t>ها نسبت به فیلم آلکیدی است. در</w:t>
      </w:r>
      <w:r w:rsidRPr="003E5939">
        <w:rPr>
          <w:rFonts w:cs="B Nazanin" w:hint="cs"/>
          <w:rtl/>
          <w:lang w:bidi="ar-SA"/>
        </w:rPr>
        <w:t>واقع زنجیره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>های آب</w:t>
      </w:r>
      <w:r w:rsidRPr="003E5939">
        <w:rPr>
          <w:rFonts w:cs="B Nazanin"/>
          <w:rtl/>
          <w:lang w:bidi="ar-SA"/>
        </w:rPr>
        <w:softHyphen/>
      </w:r>
      <w:r w:rsidRPr="003E5939">
        <w:rPr>
          <w:rFonts w:cs="B Nazanin" w:hint="cs"/>
          <w:rtl/>
          <w:lang w:bidi="ar-SA"/>
        </w:rPr>
        <w:t xml:space="preserve">دوست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متصل به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با قرارگیری بین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پلیمری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گریز، بین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فاصله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اندازند و با ممانعت از تشکیل شبکه سه بعدی منجر به کاهش محتوی ژل نانوکامپوزیت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شده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اند. کاهش محتوای ژل نانوکامپوزیت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خود باعث کاهش مقاومت شیمیایی آن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(</w:t>
      </w:r>
      <w:r w:rsidRPr="003E5939">
        <w:rPr>
          <w:rFonts w:cs="B Nazanin"/>
          <w:sz w:val="20"/>
          <w:szCs w:val="20"/>
        </w:rPr>
        <w:t>ASTM D 1308</w:t>
      </w:r>
      <w:r w:rsidRPr="003E5939">
        <w:rPr>
          <w:rFonts w:cs="B Nazanin" w:hint="cs"/>
          <w:rtl/>
        </w:rPr>
        <w:t>) در محیط آبی، نمکی (</w:t>
      </w:r>
      <w:r w:rsidRPr="003E5939">
        <w:rPr>
          <w:rFonts w:cs="B Nazanin"/>
          <w:sz w:val="20"/>
          <w:szCs w:val="20"/>
        </w:rPr>
        <w:t>NaCl</w:t>
      </w:r>
      <w:r w:rsidRPr="003E5939">
        <w:rPr>
          <w:rFonts w:cs="B Nazanin"/>
          <w:sz w:val="20"/>
          <w:szCs w:val="20"/>
          <w:rtl/>
        </w:rPr>
        <w:t xml:space="preserve"> </w:t>
      </w:r>
      <w:r w:rsidRPr="003E5939">
        <w:rPr>
          <w:rFonts w:cs="B Nazanin"/>
          <w:rtl/>
        </w:rPr>
        <w:t>%</w:t>
      </w:r>
      <w:r w:rsidRPr="003E5939">
        <w:rPr>
          <w:rFonts w:cs="B Nazanin"/>
          <w:sz w:val="20"/>
          <w:szCs w:val="20"/>
        </w:rPr>
        <w:t>wt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5)، اسیدی (</w:t>
      </w:r>
      <w:r w:rsidRPr="003E5939">
        <w:rPr>
          <w:rFonts w:cs="B Nazanin"/>
          <w:sz w:val="20"/>
          <w:szCs w:val="20"/>
        </w:rPr>
        <w:t>HCl</w:t>
      </w:r>
      <w:r w:rsidRPr="003E5939">
        <w:rPr>
          <w:rFonts w:cs="B Nazanin"/>
          <w:sz w:val="20"/>
          <w:szCs w:val="20"/>
          <w:rtl/>
        </w:rPr>
        <w:t xml:space="preserve"> %</w:t>
      </w:r>
      <w:r w:rsidRPr="003E5939">
        <w:rPr>
          <w:rFonts w:cs="B Nazanin"/>
          <w:sz w:val="20"/>
          <w:szCs w:val="20"/>
        </w:rPr>
        <w:t>wt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5) و قلیایی (</w:t>
      </w:r>
      <w:r w:rsidRPr="003E5939">
        <w:rPr>
          <w:rFonts w:cs="B Nazanin"/>
          <w:sz w:val="20"/>
          <w:szCs w:val="20"/>
        </w:rPr>
        <w:t>NaOH</w:t>
      </w:r>
      <w:r w:rsidRPr="003E5939">
        <w:rPr>
          <w:rFonts w:cs="B Nazanin"/>
          <w:sz w:val="20"/>
          <w:szCs w:val="20"/>
          <w:rtl/>
        </w:rPr>
        <w:t xml:space="preserve"> %</w:t>
      </w:r>
      <w:r w:rsidRPr="003E5939">
        <w:rPr>
          <w:rFonts w:cs="B Nazanin"/>
          <w:sz w:val="20"/>
          <w:szCs w:val="20"/>
        </w:rPr>
        <w:t>wt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5) گشته است</w:t>
      </w:r>
      <w:r>
        <w:rPr>
          <w:rFonts w:cs="B Nazanin" w:hint="cs"/>
          <w:rtl/>
        </w:rPr>
        <w:t>،</w:t>
      </w:r>
      <w:r w:rsidRPr="003E5939">
        <w:rPr>
          <w:rFonts w:cs="B Nazanin" w:hint="cs"/>
          <w:rtl/>
        </w:rPr>
        <w:t xml:space="preserve"> زیرا این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به دلیل ماهیت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دوستی که پیدا کرده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اند تمایل جذب آبشان افزایش یافته است؛ اندازه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گیری میزان جذب آب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مطابق با استاندارد </w:t>
      </w:r>
      <w:r w:rsidRPr="003E5939">
        <w:rPr>
          <w:rFonts w:cs="B Nazanin"/>
          <w:sz w:val="20"/>
          <w:szCs w:val="20"/>
        </w:rPr>
        <w:t>ASTM D 570</w:t>
      </w:r>
      <w:r w:rsidRPr="003E5939">
        <w:rPr>
          <w:rFonts w:cs="B Nazanin" w:hint="cs"/>
          <w:sz w:val="20"/>
          <w:szCs w:val="20"/>
          <w:rtl/>
        </w:rPr>
        <w:t xml:space="preserve"> </w:t>
      </w:r>
      <w:r w:rsidRPr="003E5939">
        <w:rPr>
          <w:rFonts w:cs="B Nazanin" w:hint="cs"/>
          <w:rtl/>
        </w:rPr>
        <w:t>نیز تاییدکننده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این موضوع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باشد</w:t>
      </w:r>
      <w:r>
        <w:rPr>
          <w:rFonts w:cs="B Nazanin" w:hint="cs"/>
          <w:rtl/>
        </w:rPr>
        <w:t>؛</w:t>
      </w:r>
      <w:r w:rsidRPr="003E5939">
        <w:rPr>
          <w:rFonts w:cs="B Nazanin" w:hint="cs"/>
          <w:rtl/>
        </w:rPr>
        <w:t xml:space="preserve"> جذب آب فیلم آلکیدی طی یک هفته %23/0 است در حالی که جذب آب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</w:t>
      </w:r>
      <w:r>
        <w:rPr>
          <w:rFonts w:cs="B Nazanin" w:hint="cs"/>
          <w:rtl/>
        </w:rPr>
        <w:t>ی</w:t>
      </w:r>
      <w:r w:rsidRPr="003E5939">
        <w:rPr>
          <w:rFonts w:cs="B Nazanin" w:hint="cs"/>
          <w:rtl/>
        </w:rPr>
        <w:t xml:space="preserve">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 xml:space="preserve"> و </w:t>
      </w:r>
      <w:r w:rsidRPr="003E5939">
        <w:rPr>
          <w:rFonts w:cs="B Nazanin"/>
        </w:rPr>
        <w:t xml:space="preserve">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به ترتیب %32/0 و %52/0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باشد. زاویه تماس اندازه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گیری شده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 برای فیلم آلکیدی و نانوکامپوزیت</w:t>
      </w:r>
      <w:r w:rsidRPr="003E5939">
        <w:rPr>
          <w:rFonts w:cs="B Nazanin" w:hint="cs"/>
          <w:rtl/>
        </w:rPr>
        <w:softHyphen/>
        <w:t xml:space="preserve">های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 xml:space="preserve"> و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به ترتیب 2/103، 7/90 و 4/77 درجه است که شاهدی بر ماهیت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دوست نانوکامپوزیت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و ماهیت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گریز فیلم آلکیدی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باشد. با اندازه</w:t>
      </w:r>
      <w:r w:rsidRPr="003E5939">
        <w:rPr>
          <w:rFonts w:cs="B Nazanin" w:hint="cs"/>
          <w:rtl/>
        </w:rPr>
        <w:softHyphen/>
        <w:t>گیری مقاومت در برابر خراش فیلم</w:t>
      </w:r>
      <w:r w:rsidRPr="003E5939">
        <w:rPr>
          <w:rFonts w:cs="B Nazanin" w:hint="cs"/>
          <w:rtl/>
        </w:rPr>
        <w:softHyphen/>
        <w:t xml:space="preserve">ها مطابق با استاندارد </w:t>
      </w:r>
      <w:r w:rsidRPr="003E5939">
        <w:rPr>
          <w:rFonts w:cs="B Nazanin"/>
          <w:sz w:val="20"/>
          <w:szCs w:val="20"/>
        </w:rPr>
        <w:t>ASTM D 3363</w:t>
      </w:r>
      <w:r w:rsidRPr="003E5939">
        <w:rPr>
          <w:rFonts w:cs="B Nazanin" w:hint="cs"/>
          <w:rtl/>
        </w:rPr>
        <w:t xml:space="preserve"> مشخص شد که فیلم آلکیدی سختی متوسطی (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5) از خود به نمایش گذاشته است و سختی فیلم آلکیدی و فیلم</w:t>
      </w:r>
      <w:r w:rsidRPr="003E5939">
        <w:rPr>
          <w:rFonts w:cs="B Nazanin" w:hint="cs"/>
          <w:rtl/>
        </w:rPr>
        <w:softHyphen/>
        <w:t xml:space="preserve">های </w:t>
      </w:r>
      <w:r w:rsidRPr="003E5939">
        <w:rPr>
          <w:rFonts w:cs="B Nazanin"/>
          <w:sz w:val="20"/>
          <w:szCs w:val="20"/>
        </w:rPr>
        <w:t>A</w:t>
      </w:r>
      <w:r w:rsidRPr="003E5939">
        <w:rPr>
          <w:rFonts w:cs="B Nazanin" w:hint="cs"/>
          <w:rtl/>
        </w:rPr>
        <w:t xml:space="preserve"> و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به ترتیب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5،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5 و </w:t>
      </w:r>
      <w:r w:rsidRPr="003E5939">
        <w:rPr>
          <w:rFonts w:cs="B Nazanin"/>
          <w:sz w:val="20"/>
          <w:szCs w:val="20"/>
        </w:rPr>
        <w:t>B</w:t>
      </w:r>
      <w:r w:rsidRPr="003E5939">
        <w:rPr>
          <w:rFonts w:cs="B Nazanin" w:hint="cs"/>
          <w:rtl/>
        </w:rPr>
        <w:t xml:space="preserve"> 6 است. درواقع افزودن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</w:t>
      </w:r>
      <w:r w:rsidRPr="003E5939">
        <w:rPr>
          <w:rFonts w:cs="B Nazanin"/>
          <w:sz w:val="20"/>
          <w:szCs w:val="20"/>
        </w:rPr>
        <w:t>CNTs-PEG</w:t>
      </w:r>
      <w:r w:rsidRPr="003E5939">
        <w:rPr>
          <w:rFonts w:cs="B Nazanin" w:hint="cs"/>
          <w:rtl/>
        </w:rPr>
        <w:t xml:space="preserve"> با وجود این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که منجر به کاهش اندک اتصالات عرضی فیلم آلکیدی شده ولی تاثیری روی سختی آن نداشته است که</w:t>
      </w:r>
      <w:r>
        <w:rPr>
          <w:rFonts w:cs="B Nazanin" w:hint="cs"/>
          <w:rtl/>
        </w:rPr>
        <w:t xml:space="preserve"> این</w:t>
      </w:r>
      <w:r w:rsidRPr="003E5939">
        <w:rPr>
          <w:rFonts w:cs="B Nazanin" w:hint="cs"/>
          <w:rtl/>
        </w:rPr>
        <w:t xml:space="preserve"> به علت ساختار آروماتیک سخت نانولوله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کربنی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باشد. حضور نانوذرات </w:t>
      </w:r>
      <w:r w:rsidRPr="003E5939">
        <w:rPr>
          <w:rFonts w:cs="B Nazanin"/>
          <w:sz w:val="20"/>
          <w:szCs w:val="20"/>
        </w:rPr>
        <w:t>NS-PEG</w:t>
      </w:r>
      <w:r w:rsidRPr="003E5939">
        <w:rPr>
          <w:rFonts w:cs="B Nazanin" w:hint="cs"/>
          <w:rtl/>
        </w:rPr>
        <w:t xml:space="preserve"> در پوشش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آلکیدی با کاهش </w:t>
      </w:r>
      <w:r w:rsidRPr="00EB1E9D">
        <w:rPr>
          <w:rFonts w:cs="B Nazanin" w:hint="cs"/>
          <w:rtl/>
        </w:rPr>
        <w:t>دانسیته</w:t>
      </w:r>
      <w:r w:rsidRPr="00EB1E9D">
        <w:rPr>
          <w:rFonts w:cs="B Nazanin"/>
          <w:rtl/>
        </w:rPr>
        <w:softHyphen/>
      </w:r>
      <w:r w:rsidRPr="00EB1E9D">
        <w:rPr>
          <w:rFonts w:cs="B Nazanin" w:hint="cs"/>
          <w:rtl/>
        </w:rPr>
        <w:t xml:space="preserve">ی شبکه </w:t>
      </w:r>
      <w:r>
        <w:rPr>
          <w:rFonts w:cs="B Nazanin" w:hint="cs"/>
          <w:rtl/>
        </w:rPr>
        <w:t>پوشش،</w:t>
      </w:r>
      <w:r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 منجر به ایجا</w:t>
      </w:r>
      <w:r>
        <w:rPr>
          <w:rFonts w:cs="B Nazanin" w:hint="cs"/>
          <w:rtl/>
        </w:rPr>
        <w:t>د</w:t>
      </w:r>
      <w:r w:rsidRPr="003E5939">
        <w:rPr>
          <w:rFonts w:cs="B Nazanin" w:hint="cs"/>
          <w:rtl/>
        </w:rPr>
        <w:t xml:space="preserve"> فیلم نرمی شده است که با نرم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ترین مداد سختی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سنج می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توان روی آن خراش انداخت.</w:t>
      </w:r>
    </w:p>
    <w:p w:rsidR="00364D97" w:rsidRPr="00EB1E9D" w:rsidRDefault="00364D97" w:rsidP="00364D97">
      <w:pPr>
        <w:jc w:val="lowKashida"/>
        <w:rPr>
          <w:rFonts w:cs="B Nazanin"/>
          <w:sz w:val="20"/>
          <w:szCs w:val="20"/>
          <w:rtl/>
        </w:rPr>
      </w:pPr>
    </w:p>
    <w:p w:rsidR="00364D97" w:rsidRPr="003E5939" w:rsidRDefault="00364D97" w:rsidP="00364D97">
      <w:pPr>
        <w:jc w:val="lowKashida"/>
        <w:rPr>
          <w:rFonts w:cs="B Nazanin"/>
          <w:b/>
          <w:bCs/>
          <w:rtl/>
        </w:rPr>
      </w:pPr>
      <w:r w:rsidRPr="003E5939">
        <w:rPr>
          <w:rFonts w:cs="B Nazanin" w:hint="cs"/>
          <w:b/>
          <w:bCs/>
          <w:rtl/>
        </w:rPr>
        <w:t xml:space="preserve">4- نتيجه‌گيری </w:t>
      </w:r>
    </w:p>
    <w:p w:rsidR="00364D97" w:rsidRDefault="00364D97" w:rsidP="00364D97">
      <w:pPr>
        <w:jc w:val="both"/>
        <w:rPr>
          <w:rFonts w:cs="B Nazanin"/>
          <w:rtl/>
        </w:rPr>
      </w:pPr>
      <w:r w:rsidRPr="003E5939">
        <w:rPr>
          <w:rFonts w:cs="B Nazanin" w:hint="cs"/>
          <w:rtl/>
        </w:rPr>
        <w:t>در این پژوهش برای اولین بار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نانوکامپوزیت آلکیدی برپایه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اسیدچرب سویا با استفاده از نانوذرات سیلیکا و نانولوله</w:t>
      </w:r>
      <w:r w:rsidRPr="003E5939">
        <w:rPr>
          <w:rFonts w:cs="B Nazanin" w:hint="cs"/>
          <w:rtl/>
        </w:rPr>
        <w:softHyphen/>
        <w:t>های کربنی اصلاح شده با زنجیره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دوست </w:t>
      </w:r>
      <w:r w:rsidRPr="003E5939">
        <w:rPr>
          <w:rFonts w:cs="B Nazanin"/>
          <w:sz w:val="20"/>
          <w:szCs w:val="20"/>
        </w:rPr>
        <w:t>PEG</w:t>
      </w:r>
      <w:r w:rsidRPr="003E5939">
        <w:rPr>
          <w:rFonts w:cs="B Nazanin" w:hint="cs"/>
          <w:rtl/>
        </w:rPr>
        <w:t xml:space="preserve"> تهیه گردید و با بررسی خواص شیمی</w:t>
      </w:r>
      <w:r>
        <w:rPr>
          <w:rFonts w:cs="B Nazanin"/>
          <w:rtl/>
        </w:rPr>
        <w:softHyphen/>
      </w:r>
      <w:r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فیزیکی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مشخص شد که حضور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دوست تاثیر چشمگیری بر پایداری گرمایی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آلکیدی نداشته است ولی حضور این نانوتقویت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کننده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  از طریق غلبه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ماهیت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دوست آن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بر ماهیت آب 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گریز رزین آلکیدی، </w:t>
      </w:r>
      <w:r>
        <w:rPr>
          <w:rFonts w:cs="B Nazanin" w:hint="cs"/>
          <w:rtl/>
        </w:rPr>
        <w:t xml:space="preserve">با کاهش </w:t>
      </w:r>
      <w:r w:rsidRPr="003E5939">
        <w:rPr>
          <w:rFonts w:cs="B Nazanin" w:hint="cs"/>
          <w:rtl/>
        </w:rPr>
        <w:t>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گریزی فیلم</w:t>
      </w:r>
      <w:r w:rsidRPr="003E5939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های آلکیدی، </w:t>
      </w:r>
      <w:r w:rsidRPr="003E5939">
        <w:rPr>
          <w:rFonts w:cs="B Nazanin" w:hint="cs"/>
          <w:rtl/>
        </w:rPr>
        <w:t>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دوستی ایجاد </w:t>
      </w:r>
      <w:r>
        <w:rPr>
          <w:rFonts w:cs="B Nazanin" w:hint="cs"/>
          <w:rtl/>
        </w:rPr>
        <w:t>کرده</w:t>
      </w:r>
      <w:r w:rsidRPr="003E5939">
        <w:rPr>
          <w:rFonts w:cs="B Nazanin" w:hint="cs"/>
          <w:rtl/>
        </w:rPr>
        <w:t xml:space="preserve"> است که از طریق افزایش تمایل به آب، جذب آب این پوشش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 را </w:t>
      </w:r>
      <w:r>
        <w:rPr>
          <w:rFonts w:cs="B Nazanin" w:hint="cs"/>
          <w:rtl/>
        </w:rPr>
        <w:t>ارتقا بخشیده است</w:t>
      </w:r>
      <w:r w:rsidRPr="003E5939">
        <w:rPr>
          <w:rFonts w:cs="B Nazanin" w:hint="cs"/>
          <w:rtl/>
        </w:rPr>
        <w:t>. در نهایت فیلم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های نانوکامپوزیت نرمی حاصل </w:t>
      </w:r>
      <w:r>
        <w:rPr>
          <w:rFonts w:cs="B Nazanin" w:hint="cs"/>
          <w:rtl/>
        </w:rPr>
        <w:t>شده است</w:t>
      </w:r>
      <w:r w:rsidRPr="003E5939">
        <w:rPr>
          <w:rFonts w:cs="B Nazanin" w:hint="cs"/>
          <w:rtl/>
        </w:rPr>
        <w:t xml:space="preserve"> که در کنار داشتن خواص پوشش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آلکیدی، قابلیت بالایی برای تهیه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ی پوشش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>های آب</w:t>
      </w:r>
      <w:r w:rsidRPr="003E5939">
        <w:rPr>
          <w:rFonts w:cs="B Nazanin"/>
          <w:rtl/>
        </w:rPr>
        <w:softHyphen/>
      </w:r>
      <w:r w:rsidRPr="003E5939">
        <w:rPr>
          <w:rFonts w:cs="B Nazanin" w:hint="cs"/>
          <w:rtl/>
        </w:rPr>
        <w:t xml:space="preserve">دوست از جمله پوشش کودهای شیمیایی خواهند داشت. </w:t>
      </w:r>
    </w:p>
    <w:p w:rsidR="00364D97" w:rsidRPr="00EB1E9D" w:rsidRDefault="00364D97" w:rsidP="00364D97">
      <w:pPr>
        <w:jc w:val="both"/>
        <w:rPr>
          <w:rFonts w:cs="B Nazanin"/>
          <w:sz w:val="20"/>
          <w:szCs w:val="20"/>
          <w:rtl/>
        </w:rPr>
      </w:pPr>
    </w:p>
    <w:p w:rsidR="00364D97" w:rsidRPr="003E5939" w:rsidRDefault="00364D97" w:rsidP="00364D97">
      <w:pPr>
        <w:jc w:val="both"/>
        <w:rPr>
          <w:rFonts w:cs="B Nazanin"/>
          <w:b/>
          <w:bCs/>
          <w:sz w:val="18"/>
          <w:szCs w:val="18"/>
          <w:rtl/>
        </w:rPr>
      </w:pPr>
      <w:r w:rsidRPr="003E5939"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364D97" w:rsidRPr="003E5939" w:rsidRDefault="00364D97" w:rsidP="00364D97">
      <w:pPr>
        <w:bidi w:val="0"/>
        <w:jc w:val="both"/>
        <w:rPr>
          <w:b/>
          <w:bCs/>
          <w:sz w:val="20"/>
          <w:szCs w:val="20"/>
          <w:rtl/>
        </w:rPr>
      </w:pPr>
    </w:p>
    <w:p w:rsidR="00364D97" w:rsidRPr="003E5939" w:rsidRDefault="00364D97" w:rsidP="00364D97">
      <w:pPr>
        <w:bidi w:val="0"/>
        <w:jc w:val="both"/>
        <w:rPr>
          <w:sz w:val="20"/>
          <w:szCs w:val="20"/>
        </w:rPr>
      </w:pPr>
      <w:r w:rsidRPr="003E5939">
        <w:rPr>
          <w:rFonts w:hint="cs"/>
          <w:sz w:val="20"/>
          <w:szCs w:val="20"/>
          <w:rtl/>
        </w:rPr>
        <w:t>]</w:t>
      </w:r>
      <w:r w:rsidRPr="003E5939">
        <w:rPr>
          <w:sz w:val="20"/>
          <w:szCs w:val="20"/>
        </w:rPr>
        <w:t>1</w:t>
      </w:r>
      <w:r w:rsidRPr="003E5939">
        <w:rPr>
          <w:rFonts w:hint="cs"/>
          <w:sz w:val="20"/>
          <w:szCs w:val="20"/>
          <w:rtl/>
        </w:rPr>
        <w:t>[</w:t>
      </w:r>
      <w:r w:rsidRPr="003E5939">
        <w:rPr>
          <w:sz w:val="20"/>
          <w:szCs w:val="20"/>
        </w:rPr>
        <w:t xml:space="preserve"> Hofland, A. (2012). Alkyd resins: From down and out to alive and kicking</w:t>
      </w:r>
      <w:r w:rsidRPr="003E5939">
        <w:rPr>
          <w:i/>
          <w:sz w:val="20"/>
          <w:szCs w:val="20"/>
        </w:rPr>
        <w:t>, Progress in Polymer Science</w:t>
      </w:r>
      <w:r w:rsidRPr="003E5939">
        <w:rPr>
          <w:sz w:val="20"/>
          <w:szCs w:val="20"/>
        </w:rPr>
        <w:t xml:space="preserve">, </w:t>
      </w:r>
      <w:r w:rsidRPr="003E5939">
        <w:rPr>
          <w:i/>
          <w:sz w:val="20"/>
          <w:szCs w:val="20"/>
        </w:rPr>
        <w:t>73</w:t>
      </w:r>
      <w:r w:rsidRPr="003E5939">
        <w:rPr>
          <w:sz w:val="20"/>
          <w:szCs w:val="20"/>
        </w:rPr>
        <w:t>, 274-282</w:t>
      </w:r>
      <w:r w:rsidRPr="003E5939">
        <w:rPr>
          <w:sz w:val="20"/>
          <w:szCs w:val="20"/>
          <w:rtl/>
        </w:rPr>
        <w:t>.</w:t>
      </w:r>
    </w:p>
    <w:p w:rsidR="00364D97" w:rsidRPr="003E5939" w:rsidRDefault="00364D97" w:rsidP="00364D97">
      <w:pPr>
        <w:bidi w:val="0"/>
        <w:jc w:val="both"/>
        <w:rPr>
          <w:sz w:val="20"/>
          <w:szCs w:val="20"/>
          <w:rtl/>
        </w:rPr>
      </w:pPr>
      <w:r w:rsidRPr="003E5939">
        <w:rPr>
          <w:rFonts w:hint="cs"/>
          <w:sz w:val="20"/>
          <w:szCs w:val="20"/>
          <w:rtl/>
        </w:rPr>
        <w:t>]</w:t>
      </w:r>
      <w:r w:rsidRPr="003E5939">
        <w:rPr>
          <w:sz w:val="20"/>
          <w:szCs w:val="20"/>
        </w:rPr>
        <w:t>2</w:t>
      </w:r>
      <w:r w:rsidRPr="003E5939">
        <w:rPr>
          <w:rFonts w:hint="cs"/>
          <w:sz w:val="20"/>
          <w:szCs w:val="20"/>
          <w:rtl/>
        </w:rPr>
        <w:t>[</w:t>
      </w:r>
      <w:r w:rsidRPr="003E5939">
        <w:rPr>
          <w:sz w:val="20"/>
          <w:szCs w:val="20"/>
        </w:rPr>
        <w:t xml:space="preserve"> Soucek, M. D.; Salata, R. R., Alkyd Resin Synthesis</w:t>
      </w:r>
      <w:r w:rsidRPr="003E5939">
        <w:rPr>
          <w:i/>
          <w:iCs/>
          <w:sz w:val="20"/>
          <w:szCs w:val="20"/>
        </w:rPr>
        <w:t>,</w:t>
      </w:r>
      <w:r w:rsidRPr="003E5939">
        <w:rPr>
          <w:sz w:val="20"/>
          <w:szCs w:val="20"/>
        </w:rPr>
        <w:t xml:space="preserve"> Springer, pp 12-17, (2015).</w:t>
      </w:r>
    </w:p>
    <w:p w:rsidR="00364D97" w:rsidRPr="003E5939" w:rsidRDefault="00364D97" w:rsidP="00364D97">
      <w:pPr>
        <w:bidi w:val="0"/>
        <w:jc w:val="both"/>
        <w:rPr>
          <w:i/>
          <w:sz w:val="20"/>
          <w:szCs w:val="20"/>
        </w:rPr>
      </w:pPr>
      <w:r w:rsidRPr="003E5939">
        <w:rPr>
          <w:rFonts w:hint="cs"/>
          <w:sz w:val="20"/>
          <w:szCs w:val="20"/>
          <w:rtl/>
        </w:rPr>
        <w:t>]</w:t>
      </w:r>
      <w:r w:rsidRPr="003E5939">
        <w:rPr>
          <w:sz w:val="20"/>
          <w:szCs w:val="20"/>
        </w:rPr>
        <w:t>3</w:t>
      </w:r>
      <w:r w:rsidRPr="003E5939">
        <w:rPr>
          <w:rFonts w:hint="cs"/>
          <w:sz w:val="20"/>
          <w:szCs w:val="20"/>
          <w:rtl/>
        </w:rPr>
        <w:t>[</w:t>
      </w:r>
      <w:r w:rsidRPr="003E5939">
        <w:rPr>
          <w:sz w:val="20"/>
          <w:szCs w:val="20"/>
        </w:rPr>
        <w:t xml:space="preserve"> Salam, M. A.; Burk, R. (2015). Synthesis and characterization of multi-walled carbon nanotubes modified with octadecylamine</w:t>
      </w:r>
      <w:r w:rsidRPr="003E5939">
        <w:rPr>
          <w:sz w:val="20"/>
          <w:szCs w:val="20"/>
          <w:rtl/>
        </w:rPr>
        <w:t xml:space="preserve"> </w:t>
      </w:r>
      <w:r w:rsidRPr="003E5939">
        <w:rPr>
          <w:sz w:val="20"/>
          <w:szCs w:val="20"/>
        </w:rPr>
        <w:t>and polyethylene glycol</w:t>
      </w:r>
      <w:r w:rsidRPr="003E5939">
        <w:rPr>
          <w:i/>
          <w:sz w:val="20"/>
          <w:szCs w:val="20"/>
        </w:rPr>
        <w:t>, Arabian Journal of Chemistry</w:t>
      </w:r>
      <w:r w:rsidRPr="003E5939">
        <w:rPr>
          <w:sz w:val="20"/>
          <w:szCs w:val="20"/>
        </w:rPr>
        <w:t xml:space="preserve">, </w:t>
      </w:r>
      <w:r w:rsidRPr="003E5939">
        <w:rPr>
          <w:i/>
          <w:sz w:val="20"/>
          <w:szCs w:val="20"/>
        </w:rPr>
        <w:t>10</w:t>
      </w:r>
      <w:r w:rsidRPr="003E5939">
        <w:rPr>
          <w:sz w:val="20"/>
          <w:szCs w:val="20"/>
        </w:rPr>
        <w:t>, S921-S927</w:t>
      </w:r>
      <w:r w:rsidRPr="003E5939">
        <w:rPr>
          <w:sz w:val="20"/>
          <w:szCs w:val="20"/>
          <w:rtl/>
        </w:rPr>
        <w:t>.</w:t>
      </w:r>
    </w:p>
    <w:p w:rsidR="00E90E2B" w:rsidRPr="00364D97" w:rsidRDefault="00364D97" w:rsidP="00364D97">
      <w:pPr>
        <w:bidi w:val="0"/>
        <w:jc w:val="both"/>
        <w:rPr>
          <w:sz w:val="20"/>
          <w:szCs w:val="20"/>
          <w:rtl/>
        </w:rPr>
      </w:pPr>
      <w:r w:rsidRPr="003E5939">
        <w:rPr>
          <w:rFonts w:hint="cs"/>
          <w:sz w:val="20"/>
          <w:szCs w:val="20"/>
          <w:rtl/>
        </w:rPr>
        <w:t>]</w:t>
      </w:r>
      <w:r w:rsidRPr="003E5939">
        <w:rPr>
          <w:sz w:val="20"/>
          <w:szCs w:val="20"/>
        </w:rPr>
        <w:t>4</w:t>
      </w:r>
      <w:r w:rsidRPr="003E5939">
        <w:rPr>
          <w:rFonts w:hint="cs"/>
          <w:sz w:val="20"/>
          <w:szCs w:val="20"/>
          <w:rtl/>
        </w:rPr>
        <w:t>[</w:t>
      </w:r>
      <w:r w:rsidRPr="003E5939">
        <w:rPr>
          <w:sz w:val="20"/>
          <w:szCs w:val="20"/>
        </w:rPr>
        <w:t xml:space="preserve"> Lin, B.; Zhou, S. (2017). Poly (ethylene glycol)-grafted silica nanoparticles for highly hydrophilic acrylic-based polyurethane coatings</w:t>
      </w:r>
      <w:r w:rsidRPr="003E5939">
        <w:rPr>
          <w:i/>
          <w:sz w:val="20"/>
          <w:szCs w:val="20"/>
        </w:rPr>
        <w:t>, Progress in Polymer Science</w:t>
      </w:r>
      <w:r w:rsidRPr="003E5939">
        <w:rPr>
          <w:sz w:val="20"/>
          <w:szCs w:val="20"/>
        </w:rPr>
        <w:t xml:space="preserve">, 2017, </w:t>
      </w:r>
      <w:r w:rsidRPr="003E5939">
        <w:rPr>
          <w:i/>
          <w:sz w:val="20"/>
          <w:szCs w:val="20"/>
        </w:rPr>
        <w:t>106</w:t>
      </w:r>
      <w:r w:rsidRPr="003E5939">
        <w:rPr>
          <w:sz w:val="20"/>
          <w:szCs w:val="20"/>
        </w:rPr>
        <w:t>, 145-154</w:t>
      </w:r>
      <w:r w:rsidRPr="003E5939">
        <w:rPr>
          <w:sz w:val="20"/>
          <w:szCs w:val="20"/>
          <w:rtl/>
        </w:rPr>
        <w:t>.</w:t>
      </w:r>
    </w:p>
    <w:sectPr w:rsidR="00E90E2B" w:rsidRPr="00364D97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0C" w:rsidRDefault="0015780C" w:rsidP="001D68EC">
      <w:r>
        <w:separator/>
      </w:r>
    </w:p>
  </w:endnote>
  <w:endnote w:type="continuationSeparator" w:id="0">
    <w:p w:rsidR="0015780C" w:rsidRDefault="0015780C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22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0C" w:rsidRDefault="0015780C" w:rsidP="004911F5">
      <w:pPr>
        <w:bidi w:val="0"/>
      </w:pPr>
      <w:r>
        <w:separator/>
      </w:r>
    </w:p>
  </w:footnote>
  <w:footnote w:type="continuationSeparator" w:id="0">
    <w:p w:rsidR="0015780C" w:rsidRDefault="0015780C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717BC"/>
    <w:rsid w:val="00074B36"/>
    <w:rsid w:val="000778B4"/>
    <w:rsid w:val="000D1D67"/>
    <w:rsid w:val="00117C5E"/>
    <w:rsid w:val="00126C55"/>
    <w:rsid w:val="0013121C"/>
    <w:rsid w:val="0015780C"/>
    <w:rsid w:val="0016392D"/>
    <w:rsid w:val="001666E2"/>
    <w:rsid w:val="001D68EC"/>
    <w:rsid w:val="00215F77"/>
    <w:rsid w:val="00262427"/>
    <w:rsid w:val="002A578F"/>
    <w:rsid w:val="00364D97"/>
    <w:rsid w:val="003C12E5"/>
    <w:rsid w:val="003D28B6"/>
    <w:rsid w:val="00400FFC"/>
    <w:rsid w:val="00406595"/>
    <w:rsid w:val="00436C5F"/>
    <w:rsid w:val="004466D3"/>
    <w:rsid w:val="004623D9"/>
    <w:rsid w:val="00465A9E"/>
    <w:rsid w:val="004911F5"/>
    <w:rsid w:val="004C08AD"/>
    <w:rsid w:val="004F7D17"/>
    <w:rsid w:val="00580702"/>
    <w:rsid w:val="00581C73"/>
    <w:rsid w:val="00581F72"/>
    <w:rsid w:val="0059636E"/>
    <w:rsid w:val="005D5B2E"/>
    <w:rsid w:val="006309DC"/>
    <w:rsid w:val="00634B84"/>
    <w:rsid w:val="00691879"/>
    <w:rsid w:val="006B02C3"/>
    <w:rsid w:val="006D7D94"/>
    <w:rsid w:val="0080567E"/>
    <w:rsid w:val="00856B19"/>
    <w:rsid w:val="00864F3A"/>
    <w:rsid w:val="008914E1"/>
    <w:rsid w:val="008D1E8D"/>
    <w:rsid w:val="008D2699"/>
    <w:rsid w:val="00904307"/>
    <w:rsid w:val="00921594"/>
    <w:rsid w:val="00991AF8"/>
    <w:rsid w:val="00A26F27"/>
    <w:rsid w:val="00AF0C8B"/>
    <w:rsid w:val="00B73C01"/>
    <w:rsid w:val="00B776A7"/>
    <w:rsid w:val="00B837C7"/>
    <w:rsid w:val="00BA09D6"/>
    <w:rsid w:val="00BB58C4"/>
    <w:rsid w:val="00BC650A"/>
    <w:rsid w:val="00C138AC"/>
    <w:rsid w:val="00C23FCC"/>
    <w:rsid w:val="00C44852"/>
    <w:rsid w:val="00C74BC3"/>
    <w:rsid w:val="00C80D52"/>
    <w:rsid w:val="00CB58E2"/>
    <w:rsid w:val="00D61A52"/>
    <w:rsid w:val="00D84B0E"/>
    <w:rsid w:val="00D872A8"/>
    <w:rsid w:val="00DB5CD5"/>
    <w:rsid w:val="00DC092A"/>
    <w:rsid w:val="00E14A9C"/>
    <w:rsid w:val="00E43A0D"/>
    <w:rsid w:val="00E5022C"/>
    <w:rsid w:val="00E90E2B"/>
    <w:rsid w:val="00F60A5D"/>
    <w:rsid w:val="00F7384A"/>
    <w:rsid w:val="00F9079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D8616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3F4E-BC4C-4A66-ABAF-56B5C3DF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Lenovo</cp:lastModifiedBy>
  <cp:revision>5</cp:revision>
  <cp:lastPrinted>2019-10-07T08:51:00Z</cp:lastPrinted>
  <dcterms:created xsi:type="dcterms:W3CDTF">2019-08-04T12:00:00Z</dcterms:created>
  <dcterms:modified xsi:type="dcterms:W3CDTF">2019-10-07T08:52:00Z</dcterms:modified>
</cp:coreProperties>
</file>